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8597DB" w14:textId="16399784" w:rsidR="003732C6" w:rsidRDefault="003732C6" w:rsidP="00A72E76">
      <w:pPr>
        <w:pStyle w:val="Corpsdetexte"/>
        <w:spacing w:before="6"/>
        <w:ind w:left="142" w:right="420"/>
        <w:jc w:val="both"/>
        <w:rPr>
          <w:rFonts w:ascii="Cambria"/>
        </w:rPr>
      </w:pPr>
    </w:p>
    <w:p w14:paraId="53926B0B" w14:textId="77777777" w:rsidR="005E1E23" w:rsidRDefault="005E1E23" w:rsidP="00A72E76">
      <w:pPr>
        <w:pStyle w:val="Corpsdetexte"/>
        <w:ind w:left="142" w:right="420"/>
        <w:jc w:val="both"/>
      </w:pPr>
    </w:p>
    <w:p w14:paraId="33215B2A" w14:textId="77777777" w:rsidR="005E1E23" w:rsidRDefault="005E1E23" w:rsidP="00A72E76">
      <w:pPr>
        <w:pStyle w:val="Corpsdetexte"/>
        <w:ind w:left="142" w:right="420"/>
        <w:jc w:val="both"/>
      </w:pPr>
    </w:p>
    <w:p w14:paraId="21B32FC1" w14:textId="77777777" w:rsidR="005E1E23" w:rsidRDefault="005E1E23" w:rsidP="00A72E76">
      <w:pPr>
        <w:pStyle w:val="Corpsdetexte"/>
        <w:ind w:left="142" w:right="420"/>
        <w:jc w:val="both"/>
      </w:pPr>
      <w:r w:rsidRPr="009B2A57">
        <w:rPr>
          <w:noProof/>
          <w:lang w:bidi="ar-SA"/>
        </w:rPr>
        <w:drawing>
          <wp:anchor distT="0" distB="0" distL="114300" distR="114300" simplePos="0" relativeHeight="251658752" behindDoc="0" locked="0" layoutInCell="1" allowOverlap="1" wp14:anchorId="7FE6B9A1" wp14:editId="3302D2BB">
            <wp:simplePos x="0" y="0"/>
            <wp:positionH relativeFrom="margin">
              <wp:posOffset>0</wp:posOffset>
            </wp:positionH>
            <wp:positionV relativeFrom="paragraph">
              <wp:posOffset>142240</wp:posOffset>
            </wp:positionV>
            <wp:extent cx="1181100" cy="2195830"/>
            <wp:effectExtent l="0" t="0" r="0" b="0"/>
            <wp:wrapSquare wrapText="bothSides"/>
            <wp:docPr id="3" name="Image 3" descr="Une image contenant Graphique, texte, cercle, capture d’écra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Une image contenant Graphique, texte, cercle, capture d’écran&#10;&#10;Description générée automatiquemen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81100" cy="2195830"/>
                    </a:xfrm>
                    <a:prstGeom prst="rect">
                      <a:avLst/>
                    </a:prstGeom>
                    <a:noFill/>
                    <a:ln>
                      <a:noFill/>
                    </a:ln>
                  </pic:spPr>
                </pic:pic>
              </a:graphicData>
            </a:graphic>
            <wp14:sizeRelH relativeFrom="margin">
              <wp14:pctWidth>0</wp14:pctWidth>
            </wp14:sizeRelH>
            <wp14:sizeRelV relativeFrom="page">
              <wp14:pctHeight>0</wp14:pctHeight>
            </wp14:sizeRelV>
          </wp:anchor>
        </w:drawing>
      </w:r>
    </w:p>
    <w:p w14:paraId="723BBC41" w14:textId="77777777" w:rsidR="005E1E23" w:rsidRDefault="005E1E23" w:rsidP="00A72E76">
      <w:pPr>
        <w:pStyle w:val="Corpsdetexte"/>
        <w:ind w:left="142" w:right="420"/>
        <w:jc w:val="both"/>
      </w:pPr>
    </w:p>
    <w:p w14:paraId="78B1EBD7" w14:textId="77777777" w:rsidR="005E1E23" w:rsidRDefault="005E1E23" w:rsidP="00A72E76">
      <w:pPr>
        <w:pStyle w:val="Corpsdetexte"/>
        <w:ind w:left="142" w:right="420"/>
        <w:jc w:val="both"/>
      </w:pPr>
    </w:p>
    <w:p w14:paraId="5CB19C67" w14:textId="77777777" w:rsidR="005E1E23" w:rsidRDefault="005E1E23" w:rsidP="00A72E76">
      <w:pPr>
        <w:pStyle w:val="Corpsdetexte"/>
        <w:ind w:left="142" w:right="420"/>
        <w:jc w:val="both"/>
      </w:pPr>
    </w:p>
    <w:p w14:paraId="24C9FAA7" w14:textId="77777777" w:rsidR="005E1E23" w:rsidRDefault="005E1E23" w:rsidP="00A72E76">
      <w:pPr>
        <w:pStyle w:val="Corpsdetexte"/>
        <w:ind w:left="142" w:right="420"/>
        <w:jc w:val="both"/>
      </w:pPr>
    </w:p>
    <w:p w14:paraId="73A1AD56" w14:textId="77777777" w:rsidR="005E1E23" w:rsidRDefault="005E1E23" w:rsidP="00A72E76">
      <w:pPr>
        <w:ind w:left="142" w:right="420"/>
        <w:jc w:val="both"/>
        <w:rPr>
          <w:b/>
          <w:sz w:val="36"/>
        </w:rPr>
      </w:pPr>
    </w:p>
    <w:p w14:paraId="1C839FD3" w14:textId="77777777" w:rsidR="005E1E23" w:rsidRDefault="005E1E23" w:rsidP="00A72E76">
      <w:pPr>
        <w:ind w:left="142" w:right="420"/>
        <w:jc w:val="both"/>
        <w:rPr>
          <w:b/>
          <w:sz w:val="36"/>
        </w:rPr>
      </w:pPr>
    </w:p>
    <w:p w14:paraId="00972491" w14:textId="77777777" w:rsidR="005E1E23" w:rsidRDefault="005E1E23" w:rsidP="00A72E76">
      <w:pPr>
        <w:ind w:left="142" w:right="420"/>
        <w:jc w:val="both"/>
        <w:rPr>
          <w:b/>
          <w:sz w:val="36"/>
        </w:rPr>
      </w:pPr>
      <w:r w:rsidRPr="002F1BA4">
        <w:rPr>
          <w:b/>
          <w:sz w:val="36"/>
        </w:rPr>
        <w:t xml:space="preserve">Cahier Des Clauses Techniques Particulières </w:t>
      </w:r>
    </w:p>
    <w:p w14:paraId="41628A05" w14:textId="2C6104EF" w:rsidR="005E1E23" w:rsidRPr="002F1BA4" w:rsidRDefault="005E1E23" w:rsidP="00BD767E">
      <w:pPr>
        <w:ind w:left="142" w:right="420"/>
        <w:jc w:val="center"/>
        <w:rPr>
          <w:b/>
          <w:sz w:val="36"/>
        </w:rPr>
      </w:pPr>
      <w:r w:rsidRPr="002F1BA4">
        <w:rPr>
          <w:b/>
          <w:sz w:val="36"/>
        </w:rPr>
        <w:t>C</w:t>
      </w:r>
      <w:r>
        <w:rPr>
          <w:b/>
          <w:sz w:val="36"/>
        </w:rPr>
        <w:t>CTP</w:t>
      </w:r>
      <w:r w:rsidRPr="002F1BA4">
        <w:rPr>
          <w:b/>
          <w:sz w:val="36"/>
        </w:rPr>
        <w:t xml:space="preserve"> N°</w:t>
      </w:r>
      <w:r w:rsidR="00BD767E">
        <w:rPr>
          <w:b/>
          <w:sz w:val="36"/>
        </w:rPr>
        <w:t>2</w:t>
      </w:r>
      <w:bookmarkStart w:id="0" w:name="_GoBack"/>
      <w:bookmarkEnd w:id="0"/>
      <w:r w:rsidR="00BD767E">
        <w:rPr>
          <w:b/>
          <w:sz w:val="36"/>
        </w:rPr>
        <w:t>026-001</w:t>
      </w:r>
    </w:p>
    <w:p w14:paraId="7C55B642" w14:textId="77777777" w:rsidR="005E1E23" w:rsidRDefault="005E1E23" w:rsidP="00A72E76">
      <w:pPr>
        <w:pStyle w:val="Corpsdetexte"/>
        <w:spacing w:before="10"/>
        <w:ind w:left="142" w:right="420"/>
        <w:jc w:val="both"/>
        <w:rPr>
          <w:sz w:val="18"/>
        </w:rPr>
      </w:pPr>
    </w:p>
    <w:p w14:paraId="7F3E027A" w14:textId="77777777" w:rsidR="005E1E23" w:rsidRDefault="005E1E23" w:rsidP="00A72E76">
      <w:pPr>
        <w:ind w:left="142" w:right="420"/>
        <w:jc w:val="both"/>
        <w:rPr>
          <w:sz w:val="48"/>
        </w:rPr>
      </w:pPr>
    </w:p>
    <w:p w14:paraId="08F1EFF2" w14:textId="77777777" w:rsidR="005E1E23" w:rsidRDefault="005E1E23" w:rsidP="00A72E76">
      <w:pPr>
        <w:ind w:left="142" w:right="420"/>
        <w:jc w:val="both"/>
        <w:rPr>
          <w:sz w:val="48"/>
        </w:rPr>
      </w:pPr>
    </w:p>
    <w:p w14:paraId="448EC080" w14:textId="77777777" w:rsidR="005E1E23" w:rsidRDefault="005E1E23" w:rsidP="00A72E76">
      <w:pPr>
        <w:ind w:left="142" w:right="420"/>
        <w:jc w:val="both"/>
        <w:rPr>
          <w:sz w:val="48"/>
        </w:rPr>
      </w:pPr>
    </w:p>
    <w:p w14:paraId="337BC112" w14:textId="77777777" w:rsidR="005E1E23" w:rsidRDefault="005E1E23" w:rsidP="00A72E76">
      <w:pPr>
        <w:ind w:left="142" w:right="420"/>
        <w:jc w:val="both"/>
        <w:rPr>
          <w:sz w:val="48"/>
        </w:rPr>
      </w:pPr>
    </w:p>
    <w:p w14:paraId="2DAAAFD3" w14:textId="77777777" w:rsidR="005E1E23" w:rsidRDefault="005E1E23" w:rsidP="00A72E76">
      <w:pPr>
        <w:ind w:left="142" w:right="420"/>
        <w:jc w:val="center"/>
        <w:rPr>
          <w:sz w:val="48"/>
        </w:rPr>
      </w:pPr>
    </w:p>
    <w:p w14:paraId="0827F4CB" w14:textId="10598567" w:rsidR="005E1E23" w:rsidRPr="00626711" w:rsidRDefault="005E1E23" w:rsidP="00A72E76">
      <w:pPr>
        <w:pBdr>
          <w:top w:val="single" w:sz="12" w:space="1" w:color="auto"/>
          <w:left w:val="single" w:sz="12" w:space="4" w:color="auto"/>
          <w:bottom w:val="single" w:sz="12" w:space="1" w:color="auto"/>
          <w:right w:val="single" w:sz="12" w:space="4" w:color="auto"/>
        </w:pBdr>
        <w:shd w:val="pct10" w:color="auto" w:fill="auto"/>
        <w:ind w:left="142" w:right="420"/>
        <w:jc w:val="center"/>
        <w:rPr>
          <w:rFonts w:asciiTheme="minorHAnsi" w:eastAsiaTheme="minorHAnsi" w:hAnsiTheme="minorHAnsi" w:cstheme="minorBidi"/>
          <w:b/>
          <w:sz w:val="36"/>
          <w:lang w:eastAsia="en-US" w:bidi="ar-SA"/>
        </w:rPr>
        <w:sectPr w:rsidR="005E1E23" w:rsidRPr="00626711" w:rsidSect="005E1E23">
          <w:footerReference w:type="default" r:id="rId9"/>
          <w:type w:val="continuous"/>
          <w:pgSz w:w="11900" w:h="16840"/>
          <w:pgMar w:top="480" w:right="740" w:bottom="280" w:left="1020" w:header="720" w:footer="720" w:gutter="0"/>
          <w:cols w:space="720"/>
        </w:sectPr>
      </w:pPr>
      <w:r>
        <w:rPr>
          <w:rFonts w:asciiTheme="minorHAnsi" w:eastAsiaTheme="minorHAnsi" w:hAnsiTheme="minorHAnsi" w:cstheme="minorBidi"/>
          <w:b/>
          <w:sz w:val="36"/>
          <w:lang w:eastAsia="en-US" w:bidi="ar-SA"/>
        </w:rPr>
        <w:t xml:space="preserve">Fourniture de papier et </w:t>
      </w:r>
      <w:r w:rsidR="00B1580D">
        <w:rPr>
          <w:rFonts w:asciiTheme="minorHAnsi" w:eastAsiaTheme="minorHAnsi" w:hAnsiTheme="minorHAnsi" w:cstheme="minorBidi"/>
          <w:b/>
          <w:sz w:val="36"/>
          <w:lang w:eastAsia="en-US" w:bidi="ar-SA"/>
        </w:rPr>
        <w:t>consommables</w:t>
      </w:r>
      <w:r>
        <w:rPr>
          <w:rFonts w:asciiTheme="minorHAnsi" w:eastAsiaTheme="minorHAnsi" w:hAnsiTheme="minorHAnsi" w:cstheme="minorBidi"/>
          <w:b/>
          <w:sz w:val="36"/>
          <w:lang w:eastAsia="en-US" w:bidi="ar-SA"/>
        </w:rPr>
        <w:t xml:space="preserve"> </w:t>
      </w:r>
      <w:r w:rsidR="00BF7F56">
        <w:rPr>
          <w:rFonts w:asciiTheme="minorHAnsi" w:eastAsiaTheme="minorHAnsi" w:hAnsiTheme="minorHAnsi" w:cstheme="minorBidi"/>
          <w:b/>
          <w:sz w:val="36"/>
          <w:lang w:eastAsia="en-US" w:bidi="ar-SA"/>
        </w:rPr>
        <w:t>de</w:t>
      </w:r>
      <w:r>
        <w:rPr>
          <w:rFonts w:asciiTheme="minorHAnsi" w:eastAsiaTheme="minorHAnsi" w:hAnsiTheme="minorHAnsi" w:cstheme="minorBidi"/>
          <w:b/>
          <w:sz w:val="36"/>
          <w:lang w:eastAsia="en-US" w:bidi="ar-SA"/>
        </w:rPr>
        <w:t xml:space="preserve"> reprographie </w:t>
      </w:r>
      <w:r w:rsidR="00BF7F56">
        <w:rPr>
          <w:rFonts w:asciiTheme="minorHAnsi" w:eastAsiaTheme="minorHAnsi" w:hAnsiTheme="minorHAnsi" w:cstheme="minorBidi"/>
          <w:b/>
          <w:sz w:val="36"/>
          <w:lang w:eastAsia="en-US" w:bidi="ar-SA"/>
        </w:rPr>
        <w:t>pour</w:t>
      </w:r>
      <w:r>
        <w:rPr>
          <w:rFonts w:asciiTheme="minorHAnsi" w:eastAsiaTheme="minorHAnsi" w:hAnsiTheme="minorHAnsi" w:cstheme="minorBidi"/>
          <w:b/>
          <w:sz w:val="36"/>
          <w:lang w:eastAsia="en-US" w:bidi="ar-SA"/>
        </w:rPr>
        <w:t xml:space="preserve"> CentraleSupélec</w:t>
      </w:r>
    </w:p>
    <w:p w14:paraId="65A8187A" w14:textId="77777777" w:rsidR="003732C6" w:rsidRPr="006E4B3F" w:rsidRDefault="003732C6" w:rsidP="00A72E76">
      <w:pPr>
        <w:pStyle w:val="Corpsdetexte"/>
        <w:ind w:left="142" w:right="420"/>
        <w:jc w:val="both"/>
        <w:rPr>
          <w:rFonts w:asciiTheme="minorBidi" w:hAnsiTheme="minorBidi" w:cstheme="minorBidi"/>
          <w:b/>
        </w:rPr>
      </w:pPr>
    </w:p>
    <w:sdt>
      <w:sdtPr>
        <w:rPr>
          <w:rFonts w:asciiTheme="minorBidi" w:eastAsia="Arial" w:hAnsiTheme="minorBidi" w:cstheme="minorBidi"/>
          <w:color w:val="auto"/>
          <w:sz w:val="20"/>
          <w:szCs w:val="20"/>
          <w:lang w:bidi="fr-FR"/>
        </w:rPr>
        <w:id w:val="-1334218779"/>
        <w:docPartObj>
          <w:docPartGallery w:val="Table of Contents"/>
          <w:docPartUnique/>
        </w:docPartObj>
      </w:sdtPr>
      <w:sdtEndPr>
        <w:rPr>
          <w:b/>
          <w:bCs/>
        </w:rPr>
      </w:sdtEndPr>
      <w:sdtContent>
        <w:p w14:paraId="463686D0" w14:textId="76F97E5E" w:rsidR="006E4B3F" w:rsidRDefault="006E4B3F" w:rsidP="006E4B3F">
          <w:pPr>
            <w:pStyle w:val="En-ttedetabledesmatires"/>
            <w:jc w:val="center"/>
            <w:rPr>
              <w:rFonts w:asciiTheme="minorBidi" w:hAnsiTheme="minorBidi" w:cstheme="minorBidi"/>
              <w:b/>
              <w:bCs/>
              <w:sz w:val="28"/>
              <w:szCs w:val="28"/>
            </w:rPr>
          </w:pPr>
          <w:r w:rsidRPr="006E4B3F">
            <w:rPr>
              <w:rFonts w:asciiTheme="minorBidi" w:hAnsiTheme="minorBidi" w:cstheme="minorBidi"/>
              <w:b/>
              <w:bCs/>
              <w:sz w:val="28"/>
              <w:szCs w:val="28"/>
            </w:rPr>
            <w:t>Table des matières</w:t>
          </w:r>
        </w:p>
        <w:p w14:paraId="7147D139" w14:textId="77777777" w:rsidR="008075C1" w:rsidRPr="008075C1" w:rsidRDefault="008075C1" w:rsidP="008075C1">
          <w:pPr>
            <w:rPr>
              <w:lang w:bidi="ar-SA"/>
            </w:rPr>
          </w:pPr>
        </w:p>
        <w:p w14:paraId="6057BEDC" w14:textId="32BC9E92" w:rsidR="00EB6979" w:rsidRDefault="006E4B3F" w:rsidP="00EB6979">
          <w:pPr>
            <w:pStyle w:val="TM1"/>
            <w:tabs>
              <w:tab w:val="right" w:leader="dot" w:pos="10900"/>
            </w:tabs>
            <w:spacing w:line="360" w:lineRule="auto"/>
            <w:rPr>
              <w:rFonts w:asciiTheme="minorHAnsi" w:eastAsiaTheme="minorEastAsia" w:hAnsiTheme="minorHAnsi" w:cstheme="minorBidi"/>
              <w:b w:val="0"/>
              <w:bCs w:val="0"/>
              <w:noProof/>
              <w:kern w:val="2"/>
              <w:lang w:bidi="ar-SA"/>
              <w14:ligatures w14:val="standardContextual"/>
            </w:rPr>
          </w:pPr>
          <w:r w:rsidRPr="00847ECD">
            <w:rPr>
              <w:rFonts w:asciiTheme="minorBidi" w:hAnsiTheme="minorBidi" w:cstheme="minorBidi"/>
              <w:sz w:val="20"/>
              <w:szCs w:val="20"/>
            </w:rPr>
            <w:fldChar w:fldCharType="begin"/>
          </w:r>
          <w:r w:rsidRPr="00847ECD">
            <w:rPr>
              <w:rFonts w:asciiTheme="minorBidi" w:hAnsiTheme="minorBidi" w:cstheme="minorBidi"/>
              <w:sz w:val="20"/>
              <w:szCs w:val="20"/>
            </w:rPr>
            <w:instrText xml:space="preserve"> TOC \o "1-3" \h \z \u </w:instrText>
          </w:r>
          <w:r w:rsidRPr="00847ECD">
            <w:rPr>
              <w:rFonts w:asciiTheme="minorBidi" w:hAnsiTheme="minorBidi" w:cstheme="minorBidi"/>
              <w:sz w:val="20"/>
              <w:szCs w:val="20"/>
            </w:rPr>
            <w:fldChar w:fldCharType="separate"/>
          </w:r>
          <w:hyperlink w:anchor="_Toc214284427" w:history="1">
            <w:r w:rsidR="00EB6979" w:rsidRPr="007265BC">
              <w:rPr>
                <w:rStyle w:val="Lienhypertexte"/>
                <w:noProof/>
              </w:rPr>
              <w:t>ARTICLE 1 –CONTEXTE</w:t>
            </w:r>
            <w:r w:rsidR="00EB6979">
              <w:rPr>
                <w:noProof/>
                <w:webHidden/>
              </w:rPr>
              <w:tab/>
            </w:r>
            <w:r w:rsidR="00EB6979">
              <w:rPr>
                <w:noProof/>
                <w:webHidden/>
              </w:rPr>
              <w:fldChar w:fldCharType="begin"/>
            </w:r>
            <w:r w:rsidR="00EB6979">
              <w:rPr>
                <w:noProof/>
                <w:webHidden/>
              </w:rPr>
              <w:instrText xml:space="preserve"> PAGEREF _Toc214284427 \h </w:instrText>
            </w:r>
            <w:r w:rsidR="00EB6979">
              <w:rPr>
                <w:noProof/>
                <w:webHidden/>
              </w:rPr>
            </w:r>
            <w:r w:rsidR="00EB6979">
              <w:rPr>
                <w:noProof/>
                <w:webHidden/>
              </w:rPr>
              <w:fldChar w:fldCharType="separate"/>
            </w:r>
            <w:r w:rsidR="00EB6979">
              <w:rPr>
                <w:noProof/>
                <w:webHidden/>
              </w:rPr>
              <w:t>3</w:t>
            </w:r>
            <w:r w:rsidR="00EB6979">
              <w:rPr>
                <w:noProof/>
                <w:webHidden/>
              </w:rPr>
              <w:fldChar w:fldCharType="end"/>
            </w:r>
          </w:hyperlink>
        </w:p>
        <w:p w14:paraId="2141EF84" w14:textId="15A511BF" w:rsidR="00EB6979" w:rsidRDefault="00C23E21">
          <w:pPr>
            <w:pStyle w:val="TM1"/>
            <w:tabs>
              <w:tab w:val="right" w:leader="dot" w:pos="10900"/>
            </w:tabs>
            <w:rPr>
              <w:rFonts w:asciiTheme="minorHAnsi" w:eastAsiaTheme="minorEastAsia" w:hAnsiTheme="minorHAnsi" w:cstheme="minorBidi"/>
              <w:b w:val="0"/>
              <w:bCs w:val="0"/>
              <w:noProof/>
              <w:kern w:val="2"/>
              <w:lang w:bidi="ar-SA"/>
              <w14:ligatures w14:val="standardContextual"/>
            </w:rPr>
          </w:pPr>
          <w:hyperlink w:anchor="_Toc214284428" w:history="1">
            <w:r w:rsidR="00EB6979" w:rsidRPr="007265BC">
              <w:rPr>
                <w:rStyle w:val="Lienhypertexte"/>
                <w:noProof/>
              </w:rPr>
              <w:t>ARTICLE 2 – SPECIFICATION TECHNIQUES DES PRODUITS</w:t>
            </w:r>
            <w:r w:rsidR="00EB6979">
              <w:rPr>
                <w:noProof/>
                <w:webHidden/>
              </w:rPr>
              <w:tab/>
            </w:r>
            <w:r w:rsidR="00EB6979">
              <w:rPr>
                <w:noProof/>
                <w:webHidden/>
              </w:rPr>
              <w:fldChar w:fldCharType="begin"/>
            </w:r>
            <w:r w:rsidR="00EB6979">
              <w:rPr>
                <w:noProof/>
                <w:webHidden/>
              </w:rPr>
              <w:instrText xml:space="preserve"> PAGEREF _Toc214284428 \h </w:instrText>
            </w:r>
            <w:r w:rsidR="00EB6979">
              <w:rPr>
                <w:noProof/>
                <w:webHidden/>
              </w:rPr>
            </w:r>
            <w:r w:rsidR="00EB6979">
              <w:rPr>
                <w:noProof/>
                <w:webHidden/>
              </w:rPr>
              <w:fldChar w:fldCharType="separate"/>
            </w:r>
            <w:r w:rsidR="00EB6979">
              <w:rPr>
                <w:noProof/>
                <w:webHidden/>
              </w:rPr>
              <w:t>3</w:t>
            </w:r>
            <w:r w:rsidR="00EB6979">
              <w:rPr>
                <w:noProof/>
                <w:webHidden/>
              </w:rPr>
              <w:fldChar w:fldCharType="end"/>
            </w:r>
          </w:hyperlink>
        </w:p>
        <w:p w14:paraId="798E5C83" w14:textId="275BA942" w:rsidR="00EB6979" w:rsidRDefault="00C23E21">
          <w:pPr>
            <w:pStyle w:val="TM2"/>
            <w:tabs>
              <w:tab w:val="left" w:pos="1920"/>
              <w:tab w:val="right" w:leader="dot" w:pos="10900"/>
            </w:tabs>
            <w:rPr>
              <w:rFonts w:asciiTheme="minorHAnsi" w:eastAsiaTheme="minorEastAsia" w:hAnsiTheme="minorHAnsi" w:cstheme="minorBidi"/>
              <w:noProof/>
              <w:kern w:val="2"/>
              <w:lang w:bidi="ar-SA"/>
              <w14:ligatures w14:val="standardContextual"/>
            </w:rPr>
          </w:pPr>
          <w:hyperlink w:anchor="_Toc214284431" w:history="1">
            <w:r w:rsidR="00EB6979" w:rsidRPr="007265BC">
              <w:rPr>
                <w:rStyle w:val="Lienhypertexte"/>
                <w:noProof/>
              </w:rPr>
              <w:t>2.1.</w:t>
            </w:r>
            <w:r w:rsidR="00EB6979">
              <w:rPr>
                <w:rFonts w:asciiTheme="minorHAnsi" w:eastAsiaTheme="minorEastAsia" w:hAnsiTheme="minorHAnsi" w:cstheme="minorBidi"/>
                <w:noProof/>
                <w:kern w:val="2"/>
                <w:lang w:bidi="ar-SA"/>
                <w14:ligatures w14:val="standardContextual"/>
              </w:rPr>
              <w:tab/>
            </w:r>
            <w:r w:rsidR="00EB6979" w:rsidRPr="007265BC">
              <w:rPr>
                <w:rStyle w:val="Lienhypertexte"/>
                <w:noProof/>
              </w:rPr>
              <w:t>Fourniture de papier</w:t>
            </w:r>
            <w:r w:rsidR="00EB6979">
              <w:rPr>
                <w:noProof/>
                <w:webHidden/>
              </w:rPr>
              <w:tab/>
            </w:r>
            <w:r w:rsidR="00EB6979">
              <w:rPr>
                <w:noProof/>
                <w:webHidden/>
              </w:rPr>
              <w:fldChar w:fldCharType="begin"/>
            </w:r>
            <w:r w:rsidR="00EB6979">
              <w:rPr>
                <w:noProof/>
                <w:webHidden/>
              </w:rPr>
              <w:instrText xml:space="preserve"> PAGEREF _Toc214284431 \h </w:instrText>
            </w:r>
            <w:r w:rsidR="00EB6979">
              <w:rPr>
                <w:noProof/>
                <w:webHidden/>
              </w:rPr>
            </w:r>
            <w:r w:rsidR="00EB6979">
              <w:rPr>
                <w:noProof/>
                <w:webHidden/>
              </w:rPr>
              <w:fldChar w:fldCharType="separate"/>
            </w:r>
            <w:r w:rsidR="00EB6979">
              <w:rPr>
                <w:noProof/>
                <w:webHidden/>
              </w:rPr>
              <w:t>3</w:t>
            </w:r>
            <w:r w:rsidR="00EB6979">
              <w:rPr>
                <w:noProof/>
                <w:webHidden/>
              </w:rPr>
              <w:fldChar w:fldCharType="end"/>
            </w:r>
          </w:hyperlink>
        </w:p>
        <w:p w14:paraId="65800B51" w14:textId="7BD7C1FE" w:rsidR="00EB6979" w:rsidRDefault="00C23E21">
          <w:pPr>
            <w:pStyle w:val="TM2"/>
            <w:tabs>
              <w:tab w:val="left" w:pos="1920"/>
              <w:tab w:val="right" w:leader="dot" w:pos="10900"/>
            </w:tabs>
            <w:rPr>
              <w:rFonts w:asciiTheme="minorHAnsi" w:eastAsiaTheme="minorEastAsia" w:hAnsiTheme="minorHAnsi" w:cstheme="minorBidi"/>
              <w:noProof/>
              <w:kern w:val="2"/>
              <w:lang w:bidi="ar-SA"/>
              <w14:ligatures w14:val="standardContextual"/>
            </w:rPr>
          </w:pPr>
          <w:hyperlink w:anchor="_Toc214284432" w:history="1">
            <w:r w:rsidR="00EB6979" w:rsidRPr="007265BC">
              <w:rPr>
                <w:rStyle w:val="Lienhypertexte"/>
                <w:noProof/>
              </w:rPr>
              <w:t>2.2.</w:t>
            </w:r>
            <w:r w:rsidR="00EB6979">
              <w:rPr>
                <w:rFonts w:asciiTheme="minorHAnsi" w:eastAsiaTheme="minorEastAsia" w:hAnsiTheme="minorHAnsi" w:cstheme="minorBidi"/>
                <w:noProof/>
                <w:kern w:val="2"/>
                <w:lang w:bidi="ar-SA"/>
                <w14:ligatures w14:val="standardContextual"/>
              </w:rPr>
              <w:tab/>
            </w:r>
            <w:r w:rsidR="00EB6979" w:rsidRPr="007265BC">
              <w:rPr>
                <w:rStyle w:val="Lienhypertexte"/>
                <w:noProof/>
              </w:rPr>
              <w:t>Fourniture de papier graphique (qualité supérieure)</w:t>
            </w:r>
            <w:r w:rsidR="00EB6979">
              <w:rPr>
                <w:noProof/>
                <w:webHidden/>
              </w:rPr>
              <w:tab/>
            </w:r>
            <w:r w:rsidR="00EB6979">
              <w:rPr>
                <w:noProof/>
                <w:webHidden/>
              </w:rPr>
              <w:fldChar w:fldCharType="begin"/>
            </w:r>
            <w:r w:rsidR="00EB6979">
              <w:rPr>
                <w:noProof/>
                <w:webHidden/>
              </w:rPr>
              <w:instrText xml:space="preserve"> PAGEREF _Toc214284432 \h </w:instrText>
            </w:r>
            <w:r w:rsidR="00EB6979">
              <w:rPr>
                <w:noProof/>
                <w:webHidden/>
              </w:rPr>
            </w:r>
            <w:r w:rsidR="00EB6979">
              <w:rPr>
                <w:noProof/>
                <w:webHidden/>
              </w:rPr>
              <w:fldChar w:fldCharType="separate"/>
            </w:r>
            <w:r w:rsidR="00EB6979">
              <w:rPr>
                <w:noProof/>
                <w:webHidden/>
              </w:rPr>
              <w:t>3</w:t>
            </w:r>
            <w:r w:rsidR="00EB6979">
              <w:rPr>
                <w:noProof/>
                <w:webHidden/>
              </w:rPr>
              <w:fldChar w:fldCharType="end"/>
            </w:r>
          </w:hyperlink>
        </w:p>
        <w:p w14:paraId="7C3F1AD5" w14:textId="13DEA1CB" w:rsidR="00EB6979" w:rsidRDefault="00C23E21">
          <w:pPr>
            <w:pStyle w:val="TM2"/>
            <w:tabs>
              <w:tab w:val="left" w:pos="1920"/>
              <w:tab w:val="right" w:leader="dot" w:pos="10900"/>
            </w:tabs>
            <w:rPr>
              <w:rFonts w:asciiTheme="minorHAnsi" w:eastAsiaTheme="minorEastAsia" w:hAnsiTheme="minorHAnsi" w:cstheme="minorBidi"/>
              <w:noProof/>
              <w:kern w:val="2"/>
              <w:lang w:bidi="ar-SA"/>
              <w14:ligatures w14:val="standardContextual"/>
            </w:rPr>
          </w:pPr>
          <w:hyperlink w:anchor="_Toc214284433" w:history="1">
            <w:r w:rsidR="00EB6979" w:rsidRPr="007265BC">
              <w:rPr>
                <w:rStyle w:val="Lienhypertexte"/>
                <w:noProof/>
              </w:rPr>
              <w:t>2.3.</w:t>
            </w:r>
            <w:r w:rsidR="00EB6979">
              <w:rPr>
                <w:rFonts w:asciiTheme="minorHAnsi" w:eastAsiaTheme="minorEastAsia" w:hAnsiTheme="minorHAnsi" w:cstheme="minorBidi"/>
                <w:noProof/>
                <w:kern w:val="2"/>
                <w:lang w:bidi="ar-SA"/>
                <w14:ligatures w14:val="standardContextual"/>
              </w:rPr>
              <w:tab/>
            </w:r>
            <w:r w:rsidR="00EB6979" w:rsidRPr="007265BC">
              <w:rPr>
                <w:rStyle w:val="Lienhypertexte"/>
                <w:noProof/>
              </w:rPr>
              <w:t>Fourniture de rouleaux</w:t>
            </w:r>
            <w:r w:rsidR="00EB6979">
              <w:rPr>
                <w:noProof/>
                <w:webHidden/>
              </w:rPr>
              <w:tab/>
            </w:r>
            <w:r w:rsidR="00EB6979">
              <w:rPr>
                <w:noProof/>
                <w:webHidden/>
              </w:rPr>
              <w:fldChar w:fldCharType="begin"/>
            </w:r>
            <w:r w:rsidR="00EB6979">
              <w:rPr>
                <w:noProof/>
                <w:webHidden/>
              </w:rPr>
              <w:instrText xml:space="preserve"> PAGEREF _Toc214284433 \h </w:instrText>
            </w:r>
            <w:r w:rsidR="00EB6979">
              <w:rPr>
                <w:noProof/>
                <w:webHidden/>
              </w:rPr>
            </w:r>
            <w:r w:rsidR="00EB6979">
              <w:rPr>
                <w:noProof/>
                <w:webHidden/>
              </w:rPr>
              <w:fldChar w:fldCharType="separate"/>
            </w:r>
            <w:r w:rsidR="00EB6979">
              <w:rPr>
                <w:noProof/>
                <w:webHidden/>
              </w:rPr>
              <w:t>3</w:t>
            </w:r>
            <w:r w:rsidR="00EB6979">
              <w:rPr>
                <w:noProof/>
                <w:webHidden/>
              </w:rPr>
              <w:fldChar w:fldCharType="end"/>
            </w:r>
          </w:hyperlink>
        </w:p>
        <w:p w14:paraId="1BF5599D" w14:textId="78FCC61B" w:rsidR="00EB6979" w:rsidRDefault="00C23E21">
          <w:pPr>
            <w:pStyle w:val="TM2"/>
            <w:tabs>
              <w:tab w:val="left" w:pos="1920"/>
              <w:tab w:val="right" w:leader="dot" w:pos="10900"/>
            </w:tabs>
            <w:rPr>
              <w:rFonts w:asciiTheme="minorHAnsi" w:eastAsiaTheme="minorEastAsia" w:hAnsiTheme="minorHAnsi" w:cstheme="minorBidi"/>
              <w:noProof/>
              <w:kern w:val="2"/>
              <w:lang w:bidi="ar-SA"/>
              <w14:ligatures w14:val="standardContextual"/>
            </w:rPr>
          </w:pPr>
          <w:hyperlink w:anchor="_Toc214284434" w:history="1">
            <w:r w:rsidR="00EB6979" w:rsidRPr="007265BC">
              <w:rPr>
                <w:rStyle w:val="Lienhypertexte"/>
                <w:noProof/>
              </w:rPr>
              <w:t>2.4.</w:t>
            </w:r>
            <w:r w:rsidR="00EB6979">
              <w:rPr>
                <w:rFonts w:asciiTheme="minorHAnsi" w:eastAsiaTheme="minorEastAsia" w:hAnsiTheme="minorHAnsi" w:cstheme="minorBidi"/>
                <w:noProof/>
                <w:kern w:val="2"/>
                <w:lang w:bidi="ar-SA"/>
                <w14:ligatures w14:val="standardContextual"/>
              </w:rPr>
              <w:tab/>
            </w:r>
            <w:r w:rsidR="00EB6979" w:rsidRPr="007265BC">
              <w:rPr>
                <w:rStyle w:val="Lienhypertexte"/>
                <w:noProof/>
              </w:rPr>
              <w:t>Fourniture d’encres</w:t>
            </w:r>
            <w:r w:rsidR="00EB6979">
              <w:rPr>
                <w:noProof/>
                <w:webHidden/>
              </w:rPr>
              <w:tab/>
            </w:r>
            <w:r w:rsidR="00EB6979">
              <w:rPr>
                <w:noProof/>
                <w:webHidden/>
              </w:rPr>
              <w:fldChar w:fldCharType="begin"/>
            </w:r>
            <w:r w:rsidR="00EB6979">
              <w:rPr>
                <w:noProof/>
                <w:webHidden/>
              </w:rPr>
              <w:instrText xml:space="preserve"> PAGEREF _Toc214284434 \h </w:instrText>
            </w:r>
            <w:r w:rsidR="00EB6979">
              <w:rPr>
                <w:noProof/>
                <w:webHidden/>
              </w:rPr>
            </w:r>
            <w:r w:rsidR="00EB6979">
              <w:rPr>
                <w:noProof/>
                <w:webHidden/>
              </w:rPr>
              <w:fldChar w:fldCharType="separate"/>
            </w:r>
            <w:r w:rsidR="00EB6979">
              <w:rPr>
                <w:noProof/>
                <w:webHidden/>
              </w:rPr>
              <w:t>3</w:t>
            </w:r>
            <w:r w:rsidR="00EB6979">
              <w:rPr>
                <w:noProof/>
                <w:webHidden/>
              </w:rPr>
              <w:fldChar w:fldCharType="end"/>
            </w:r>
          </w:hyperlink>
        </w:p>
        <w:p w14:paraId="2E7B95CE" w14:textId="4BEBD699" w:rsidR="00EB6979" w:rsidRDefault="00C23E21">
          <w:pPr>
            <w:pStyle w:val="TM2"/>
            <w:tabs>
              <w:tab w:val="left" w:pos="1920"/>
              <w:tab w:val="right" w:leader="dot" w:pos="10900"/>
            </w:tabs>
            <w:rPr>
              <w:rFonts w:asciiTheme="minorHAnsi" w:eastAsiaTheme="minorEastAsia" w:hAnsiTheme="minorHAnsi" w:cstheme="minorBidi"/>
              <w:noProof/>
              <w:kern w:val="2"/>
              <w:lang w:bidi="ar-SA"/>
              <w14:ligatures w14:val="standardContextual"/>
            </w:rPr>
          </w:pPr>
          <w:hyperlink w:anchor="_Toc214284435" w:history="1">
            <w:r w:rsidR="00EB6979" w:rsidRPr="007265BC">
              <w:rPr>
                <w:rStyle w:val="Lienhypertexte"/>
                <w:noProof/>
              </w:rPr>
              <w:t>2.5.</w:t>
            </w:r>
            <w:r w:rsidR="00EB6979">
              <w:rPr>
                <w:rFonts w:asciiTheme="minorHAnsi" w:eastAsiaTheme="minorEastAsia" w:hAnsiTheme="minorHAnsi" w:cstheme="minorBidi"/>
                <w:noProof/>
                <w:kern w:val="2"/>
                <w:lang w:bidi="ar-SA"/>
                <w14:ligatures w14:val="standardContextual"/>
              </w:rPr>
              <w:tab/>
            </w:r>
            <w:r w:rsidR="00EB6979" w:rsidRPr="007265BC">
              <w:rPr>
                <w:rStyle w:val="Lienhypertexte"/>
                <w:noProof/>
              </w:rPr>
              <w:t>Fourniture d’échantillons</w:t>
            </w:r>
            <w:r w:rsidR="00EB6979">
              <w:rPr>
                <w:noProof/>
                <w:webHidden/>
              </w:rPr>
              <w:tab/>
            </w:r>
            <w:r w:rsidR="00EB6979">
              <w:rPr>
                <w:noProof/>
                <w:webHidden/>
              </w:rPr>
              <w:fldChar w:fldCharType="begin"/>
            </w:r>
            <w:r w:rsidR="00EB6979">
              <w:rPr>
                <w:noProof/>
                <w:webHidden/>
              </w:rPr>
              <w:instrText xml:space="preserve"> PAGEREF _Toc214284435 \h </w:instrText>
            </w:r>
            <w:r w:rsidR="00EB6979">
              <w:rPr>
                <w:noProof/>
                <w:webHidden/>
              </w:rPr>
            </w:r>
            <w:r w:rsidR="00EB6979">
              <w:rPr>
                <w:noProof/>
                <w:webHidden/>
              </w:rPr>
              <w:fldChar w:fldCharType="separate"/>
            </w:r>
            <w:r w:rsidR="00EB6979">
              <w:rPr>
                <w:noProof/>
                <w:webHidden/>
              </w:rPr>
              <w:t>3</w:t>
            </w:r>
            <w:r w:rsidR="00EB6979">
              <w:rPr>
                <w:noProof/>
                <w:webHidden/>
              </w:rPr>
              <w:fldChar w:fldCharType="end"/>
            </w:r>
          </w:hyperlink>
        </w:p>
        <w:p w14:paraId="562EDB66" w14:textId="27E987C4" w:rsidR="00EB6979" w:rsidRDefault="00C23E21">
          <w:pPr>
            <w:pStyle w:val="TM1"/>
            <w:tabs>
              <w:tab w:val="right" w:leader="dot" w:pos="10900"/>
            </w:tabs>
            <w:rPr>
              <w:rFonts w:asciiTheme="minorHAnsi" w:eastAsiaTheme="minorEastAsia" w:hAnsiTheme="minorHAnsi" w:cstheme="minorBidi"/>
              <w:b w:val="0"/>
              <w:bCs w:val="0"/>
              <w:noProof/>
              <w:kern w:val="2"/>
              <w:lang w:bidi="ar-SA"/>
              <w14:ligatures w14:val="standardContextual"/>
            </w:rPr>
          </w:pPr>
          <w:hyperlink w:anchor="_Toc214284436" w:history="1">
            <w:r w:rsidR="00EB6979" w:rsidRPr="007265BC">
              <w:rPr>
                <w:rStyle w:val="Lienhypertexte"/>
                <w:noProof/>
              </w:rPr>
              <w:t>ARTICLE 3 – MODALITES D’EXECUTION DU MARCHE</w:t>
            </w:r>
            <w:r w:rsidR="00EB6979">
              <w:rPr>
                <w:noProof/>
                <w:webHidden/>
              </w:rPr>
              <w:tab/>
            </w:r>
            <w:r w:rsidR="00EB6979">
              <w:rPr>
                <w:noProof/>
                <w:webHidden/>
              </w:rPr>
              <w:fldChar w:fldCharType="begin"/>
            </w:r>
            <w:r w:rsidR="00EB6979">
              <w:rPr>
                <w:noProof/>
                <w:webHidden/>
              </w:rPr>
              <w:instrText xml:space="preserve"> PAGEREF _Toc214284436 \h </w:instrText>
            </w:r>
            <w:r w:rsidR="00EB6979">
              <w:rPr>
                <w:noProof/>
                <w:webHidden/>
              </w:rPr>
            </w:r>
            <w:r w:rsidR="00EB6979">
              <w:rPr>
                <w:noProof/>
                <w:webHidden/>
              </w:rPr>
              <w:fldChar w:fldCharType="separate"/>
            </w:r>
            <w:r w:rsidR="00EB6979">
              <w:rPr>
                <w:noProof/>
                <w:webHidden/>
              </w:rPr>
              <w:t>3</w:t>
            </w:r>
            <w:r w:rsidR="00EB6979">
              <w:rPr>
                <w:noProof/>
                <w:webHidden/>
              </w:rPr>
              <w:fldChar w:fldCharType="end"/>
            </w:r>
          </w:hyperlink>
        </w:p>
        <w:p w14:paraId="5EA3B08B" w14:textId="30F34471" w:rsidR="00EB6979" w:rsidRDefault="00C23E21">
          <w:pPr>
            <w:pStyle w:val="TM2"/>
            <w:tabs>
              <w:tab w:val="left" w:pos="1920"/>
              <w:tab w:val="right" w:leader="dot" w:pos="10900"/>
            </w:tabs>
            <w:rPr>
              <w:rFonts w:asciiTheme="minorHAnsi" w:eastAsiaTheme="minorEastAsia" w:hAnsiTheme="minorHAnsi" w:cstheme="minorBidi"/>
              <w:noProof/>
              <w:kern w:val="2"/>
              <w:lang w:bidi="ar-SA"/>
              <w14:ligatures w14:val="standardContextual"/>
            </w:rPr>
          </w:pPr>
          <w:hyperlink w:anchor="_Toc214284438" w:history="1">
            <w:r w:rsidR="00EB6979" w:rsidRPr="007265BC">
              <w:rPr>
                <w:rStyle w:val="Lienhypertexte"/>
                <w:noProof/>
              </w:rPr>
              <w:t>3.1.</w:t>
            </w:r>
            <w:r w:rsidR="00EB6979">
              <w:rPr>
                <w:rFonts w:asciiTheme="minorHAnsi" w:eastAsiaTheme="minorEastAsia" w:hAnsiTheme="minorHAnsi" w:cstheme="minorBidi"/>
                <w:noProof/>
                <w:kern w:val="2"/>
                <w:lang w:bidi="ar-SA"/>
                <w14:ligatures w14:val="standardContextual"/>
              </w:rPr>
              <w:tab/>
            </w:r>
            <w:r w:rsidR="00EB6979" w:rsidRPr="007265BC">
              <w:rPr>
                <w:rStyle w:val="Lienhypertexte"/>
                <w:noProof/>
              </w:rPr>
              <w:t>Intégration et substitution de références</w:t>
            </w:r>
            <w:r w:rsidR="00EB6979">
              <w:rPr>
                <w:noProof/>
                <w:webHidden/>
              </w:rPr>
              <w:tab/>
            </w:r>
            <w:r w:rsidR="00EB6979">
              <w:rPr>
                <w:noProof/>
                <w:webHidden/>
              </w:rPr>
              <w:fldChar w:fldCharType="begin"/>
            </w:r>
            <w:r w:rsidR="00EB6979">
              <w:rPr>
                <w:noProof/>
                <w:webHidden/>
              </w:rPr>
              <w:instrText xml:space="preserve"> PAGEREF _Toc214284438 \h </w:instrText>
            </w:r>
            <w:r w:rsidR="00EB6979">
              <w:rPr>
                <w:noProof/>
                <w:webHidden/>
              </w:rPr>
            </w:r>
            <w:r w:rsidR="00EB6979">
              <w:rPr>
                <w:noProof/>
                <w:webHidden/>
              </w:rPr>
              <w:fldChar w:fldCharType="separate"/>
            </w:r>
            <w:r w:rsidR="00EB6979">
              <w:rPr>
                <w:noProof/>
                <w:webHidden/>
              </w:rPr>
              <w:t>3</w:t>
            </w:r>
            <w:r w:rsidR="00EB6979">
              <w:rPr>
                <w:noProof/>
                <w:webHidden/>
              </w:rPr>
              <w:fldChar w:fldCharType="end"/>
            </w:r>
          </w:hyperlink>
        </w:p>
        <w:p w14:paraId="48B8B231" w14:textId="25BC9ECD" w:rsidR="00EB6979" w:rsidRDefault="00C23E21">
          <w:pPr>
            <w:pStyle w:val="TM2"/>
            <w:tabs>
              <w:tab w:val="left" w:pos="1920"/>
              <w:tab w:val="right" w:leader="dot" w:pos="10900"/>
            </w:tabs>
            <w:rPr>
              <w:rFonts w:asciiTheme="minorHAnsi" w:eastAsiaTheme="minorEastAsia" w:hAnsiTheme="minorHAnsi" w:cstheme="minorBidi"/>
              <w:noProof/>
              <w:kern w:val="2"/>
              <w:lang w:bidi="ar-SA"/>
              <w14:ligatures w14:val="standardContextual"/>
            </w:rPr>
          </w:pPr>
          <w:hyperlink w:anchor="_Toc214284439" w:history="1">
            <w:r w:rsidR="00EB6979" w:rsidRPr="007265BC">
              <w:rPr>
                <w:rStyle w:val="Lienhypertexte"/>
                <w:noProof/>
              </w:rPr>
              <w:t>3.2.</w:t>
            </w:r>
            <w:r w:rsidR="00EB6979">
              <w:rPr>
                <w:rFonts w:asciiTheme="minorHAnsi" w:eastAsiaTheme="minorEastAsia" w:hAnsiTheme="minorHAnsi" w:cstheme="minorBidi"/>
                <w:noProof/>
                <w:kern w:val="2"/>
                <w:lang w:bidi="ar-SA"/>
                <w14:ligatures w14:val="standardContextual"/>
              </w:rPr>
              <w:tab/>
            </w:r>
            <w:r w:rsidR="00EB6979" w:rsidRPr="007265BC">
              <w:rPr>
                <w:rStyle w:val="Lienhypertexte"/>
                <w:noProof/>
              </w:rPr>
              <w:t>Catalogue complémentaire</w:t>
            </w:r>
            <w:r w:rsidR="00EB6979">
              <w:rPr>
                <w:noProof/>
                <w:webHidden/>
              </w:rPr>
              <w:tab/>
            </w:r>
            <w:r w:rsidR="00EB6979">
              <w:rPr>
                <w:noProof/>
                <w:webHidden/>
              </w:rPr>
              <w:fldChar w:fldCharType="begin"/>
            </w:r>
            <w:r w:rsidR="00EB6979">
              <w:rPr>
                <w:noProof/>
                <w:webHidden/>
              </w:rPr>
              <w:instrText xml:space="preserve"> PAGEREF _Toc214284439 \h </w:instrText>
            </w:r>
            <w:r w:rsidR="00EB6979">
              <w:rPr>
                <w:noProof/>
                <w:webHidden/>
              </w:rPr>
            </w:r>
            <w:r w:rsidR="00EB6979">
              <w:rPr>
                <w:noProof/>
                <w:webHidden/>
              </w:rPr>
              <w:fldChar w:fldCharType="separate"/>
            </w:r>
            <w:r w:rsidR="00EB6979">
              <w:rPr>
                <w:noProof/>
                <w:webHidden/>
              </w:rPr>
              <w:t>4</w:t>
            </w:r>
            <w:r w:rsidR="00EB6979">
              <w:rPr>
                <w:noProof/>
                <w:webHidden/>
              </w:rPr>
              <w:fldChar w:fldCharType="end"/>
            </w:r>
          </w:hyperlink>
        </w:p>
        <w:p w14:paraId="7098D8A4" w14:textId="34F52B22" w:rsidR="00EB6979" w:rsidRDefault="00C23E21">
          <w:pPr>
            <w:pStyle w:val="TM2"/>
            <w:tabs>
              <w:tab w:val="left" w:pos="1920"/>
              <w:tab w:val="right" w:leader="dot" w:pos="10900"/>
            </w:tabs>
            <w:rPr>
              <w:rFonts w:asciiTheme="minorHAnsi" w:eastAsiaTheme="minorEastAsia" w:hAnsiTheme="minorHAnsi" w:cstheme="minorBidi"/>
              <w:noProof/>
              <w:kern w:val="2"/>
              <w:lang w:bidi="ar-SA"/>
              <w14:ligatures w14:val="standardContextual"/>
            </w:rPr>
          </w:pPr>
          <w:hyperlink w:anchor="_Toc214284440" w:history="1">
            <w:r w:rsidR="00EB6979" w:rsidRPr="007265BC">
              <w:rPr>
                <w:rStyle w:val="Lienhypertexte"/>
                <w:noProof/>
              </w:rPr>
              <w:t>3.3.</w:t>
            </w:r>
            <w:r w:rsidR="00EB6979">
              <w:rPr>
                <w:rFonts w:asciiTheme="minorHAnsi" w:eastAsiaTheme="minorEastAsia" w:hAnsiTheme="minorHAnsi" w:cstheme="minorBidi"/>
                <w:noProof/>
                <w:kern w:val="2"/>
                <w:lang w:bidi="ar-SA"/>
                <w14:ligatures w14:val="standardContextual"/>
              </w:rPr>
              <w:tab/>
            </w:r>
            <w:r w:rsidR="00EB6979" w:rsidRPr="007265BC">
              <w:rPr>
                <w:rStyle w:val="Lienhypertexte"/>
                <w:noProof/>
              </w:rPr>
              <w:t>Interlocuteur(s) dédié(s)</w:t>
            </w:r>
            <w:r w:rsidR="00EB6979">
              <w:rPr>
                <w:noProof/>
                <w:webHidden/>
              </w:rPr>
              <w:tab/>
            </w:r>
            <w:r w:rsidR="00EB6979">
              <w:rPr>
                <w:noProof/>
                <w:webHidden/>
              </w:rPr>
              <w:fldChar w:fldCharType="begin"/>
            </w:r>
            <w:r w:rsidR="00EB6979">
              <w:rPr>
                <w:noProof/>
                <w:webHidden/>
              </w:rPr>
              <w:instrText xml:space="preserve"> PAGEREF _Toc214284440 \h </w:instrText>
            </w:r>
            <w:r w:rsidR="00EB6979">
              <w:rPr>
                <w:noProof/>
                <w:webHidden/>
              </w:rPr>
            </w:r>
            <w:r w:rsidR="00EB6979">
              <w:rPr>
                <w:noProof/>
                <w:webHidden/>
              </w:rPr>
              <w:fldChar w:fldCharType="separate"/>
            </w:r>
            <w:r w:rsidR="00EB6979">
              <w:rPr>
                <w:noProof/>
                <w:webHidden/>
              </w:rPr>
              <w:t>4</w:t>
            </w:r>
            <w:r w:rsidR="00EB6979">
              <w:rPr>
                <w:noProof/>
                <w:webHidden/>
              </w:rPr>
              <w:fldChar w:fldCharType="end"/>
            </w:r>
          </w:hyperlink>
        </w:p>
        <w:p w14:paraId="32BBF96D" w14:textId="42B1EE45" w:rsidR="00EB6979" w:rsidRDefault="00C23E21">
          <w:pPr>
            <w:pStyle w:val="TM2"/>
            <w:tabs>
              <w:tab w:val="left" w:pos="1920"/>
              <w:tab w:val="right" w:leader="dot" w:pos="10900"/>
            </w:tabs>
            <w:rPr>
              <w:rFonts w:asciiTheme="minorHAnsi" w:eastAsiaTheme="minorEastAsia" w:hAnsiTheme="minorHAnsi" w:cstheme="minorBidi"/>
              <w:noProof/>
              <w:kern w:val="2"/>
              <w:lang w:bidi="ar-SA"/>
              <w14:ligatures w14:val="standardContextual"/>
            </w:rPr>
          </w:pPr>
          <w:hyperlink w:anchor="_Toc214284441" w:history="1">
            <w:r w:rsidR="00EB6979" w:rsidRPr="007265BC">
              <w:rPr>
                <w:rStyle w:val="Lienhypertexte"/>
                <w:noProof/>
              </w:rPr>
              <w:t>3.4.</w:t>
            </w:r>
            <w:r w:rsidR="00EB6979">
              <w:rPr>
                <w:rFonts w:asciiTheme="minorHAnsi" w:eastAsiaTheme="minorEastAsia" w:hAnsiTheme="minorHAnsi" w:cstheme="minorBidi"/>
                <w:noProof/>
                <w:kern w:val="2"/>
                <w:lang w:bidi="ar-SA"/>
                <w14:ligatures w14:val="standardContextual"/>
              </w:rPr>
              <w:tab/>
            </w:r>
            <w:r w:rsidR="00EB6979" w:rsidRPr="007265BC">
              <w:rPr>
                <w:rStyle w:val="Lienhypertexte"/>
                <w:noProof/>
              </w:rPr>
              <w:t>Modalités de commande</w:t>
            </w:r>
            <w:r w:rsidR="00EB6979">
              <w:rPr>
                <w:noProof/>
                <w:webHidden/>
              </w:rPr>
              <w:tab/>
            </w:r>
            <w:r w:rsidR="00EB6979">
              <w:rPr>
                <w:noProof/>
                <w:webHidden/>
              </w:rPr>
              <w:fldChar w:fldCharType="begin"/>
            </w:r>
            <w:r w:rsidR="00EB6979">
              <w:rPr>
                <w:noProof/>
                <w:webHidden/>
              </w:rPr>
              <w:instrText xml:space="preserve"> PAGEREF _Toc214284441 \h </w:instrText>
            </w:r>
            <w:r w:rsidR="00EB6979">
              <w:rPr>
                <w:noProof/>
                <w:webHidden/>
              </w:rPr>
            </w:r>
            <w:r w:rsidR="00EB6979">
              <w:rPr>
                <w:noProof/>
                <w:webHidden/>
              </w:rPr>
              <w:fldChar w:fldCharType="separate"/>
            </w:r>
            <w:r w:rsidR="00EB6979">
              <w:rPr>
                <w:noProof/>
                <w:webHidden/>
              </w:rPr>
              <w:t>4</w:t>
            </w:r>
            <w:r w:rsidR="00EB6979">
              <w:rPr>
                <w:noProof/>
                <w:webHidden/>
              </w:rPr>
              <w:fldChar w:fldCharType="end"/>
            </w:r>
          </w:hyperlink>
        </w:p>
        <w:p w14:paraId="705C8929" w14:textId="2EBBB440" w:rsidR="00EB6979" w:rsidRDefault="00C23E21">
          <w:pPr>
            <w:pStyle w:val="TM2"/>
            <w:tabs>
              <w:tab w:val="left" w:pos="1920"/>
              <w:tab w:val="right" w:leader="dot" w:pos="10900"/>
            </w:tabs>
            <w:rPr>
              <w:rFonts w:asciiTheme="minorHAnsi" w:eastAsiaTheme="minorEastAsia" w:hAnsiTheme="minorHAnsi" w:cstheme="minorBidi"/>
              <w:noProof/>
              <w:kern w:val="2"/>
              <w:lang w:bidi="ar-SA"/>
              <w14:ligatures w14:val="standardContextual"/>
            </w:rPr>
          </w:pPr>
          <w:hyperlink w:anchor="_Toc214284442" w:history="1">
            <w:r w:rsidR="00EB6979" w:rsidRPr="007265BC">
              <w:rPr>
                <w:rStyle w:val="Lienhypertexte"/>
                <w:noProof/>
              </w:rPr>
              <w:t>3.5.</w:t>
            </w:r>
            <w:r w:rsidR="00EB6979">
              <w:rPr>
                <w:rFonts w:asciiTheme="minorHAnsi" w:eastAsiaTheme="minorEastAsia" w:hAnsiTheme="minorHAnsi" w:cstheme="minorBidi"/>
                <w:noProof/>
                <w:kern w:val="2"/>
                <w:lang w:bidi="ar-SA"/>
                <w14:ligatures w14:val="standardContextual"/>
              </w:rPr>
              <w:tab/>
            </w:r>
            <w:r w:rsidR="00EB6979" w:rsidRPr="007265BC">
              <w:rPr>
                <w:rStyle w:val="Lienhypertexte"/>
                <w:noProof/>
              </w:rPr>
              <w:t>Suivi d’exécution du marché</w:t>
            </w:r>
            <w:r w:rsidR="00EB6979">
              <w:rPr>
                <w:noProof/>
                <w:webHidden/>
              </w:rPr>
              <w:tab/>
            </w:r>
            <w:r w:rsidR="00EB6979">
              <w:rPr>
                <w:noProof/>
                <w:webHidden/>
              </w:rPr>
              <w:fldChar w:fldCharType="begin"/>
            </w:r>
            <w:r w:rsidR="00EB6979">
              <w:rPr>
                <w:noProof/>
                <w:webHidden/>
              </w:rPr>
              <w:instrText xml:space="preserve"> PAGEREF _Toc214284442 \h </w:instrText>
            </w:r>
            <w:r w:rsidR="00EB6979">
              <w:rPr>
                <w:noProof/>
                <w:webHidden/>
              </w:rPr>
            </w:r>
            <w:r w:rsidR="00EB6979">
              <w:rPr>
                <w:noProof/>
                <w:webHidden/>
              </w:rPr>
              <w:fldChar w:fldCharType="separate"/>
            </w:r>
            <w:r w:rsidR="00EB6979">
              <w:rPr>
                <w:noProof/>
                <w:webHidden/>
              </w:rPr>
              <w:t>4</w:t>
            </w:r>
            <w:r w:rsidR="00EB6979">
              <w:rPr>
                <w:noProof/>
                <w:webHidden/>
              </w:rPr>
              <w:fldChar w:fldCharType="end"/>
            </w:r>
          </w:hyperlink>
        </w:p>
        <w:p w14:paraId="2906DD70" w14:textId="55844495" w:rsidR="00EB6979" w:rsidRDefault="00C23E21">
          <w:pPr>
            <w:pStyle w:val="TM2"/>
            <w:tabs>
              <w:tab w:val="left" w:pos="1920"/>
              <w:tab w:val="right" w:leader="dot" w:pos="10900"/>
            </w:tabs>
            <w:rPr>
              <w:rFonts w:asciiTheme="minorHAnsi" w:eastAsiaTheme="minorEastAsia" w:hAnsiTheme="minorHAnsi" w:cstheme="minorBidi"/>
              <w:noProof/>
              <w:kern w:val="2"/>
              <w:lang w:bidi="ar-SA"/>
              <w14:ligatures w14:val="standardContextual"/>
            </w:rPr>
          </w:pPr>
          <w:hyperlink w:anchor="_Toc214284443" w:history="1">
            <w:r w:rsidR="00EB6979" w:rsidRPr="007265BC">
              <w:rPr>
                <w:rStyle w:val="Lienhypertexte"/>
                <w:noProof/>
              </w:rPr>
              <w:t>3.6.</w:t>
            </w:r>
            <w:r w:rsidR="00EB6979">
              <w:rPr>
                <w:rFonts w:asciiTheme="minorHAnsi" w:eastAsiaTheme="minorEastAsia" w:hAnsiTheme="minorHAnsi" w:cstheme="minorBidi"/>
                <w:noProof/>
                <w:kern w:val="2"/>
                <w:lang w:bidi="ar-SA"/>
                <w14:ligatures w14:val="standardContextual"/>
              </w:rPr>
              <w:tab/>
            </w:r>
            <w:r w:rsidR="00EB6979" w:rsidRPr="007265BC">
              <w:rPr>
                <w:rStyle w:val="Lienhypertexte"/>
                <w:noProof/>
              </w:rPr>
              <w:t>Gestion de rupture de stock</w:t>
            </w:r>
            <w:r w:rsidR="00EB6979">
              <w:rPr>
                <w:noProof/>
                <w:webHidden/>
              </w:rPr>
              <w:tab/>
            </w:r>
            <w:r w:rsidR="00EB6979">
              <w:rPr>
                <w:noProof/>
                <w:webHidden/>
              </w:rPr>
              <w:fldChar w:fldCharType="begin"/>
            </w:r>
            <w:r w:rsidR="00EB6979">
              <w:rPr>
                <w:noProof/>
                <w:webHidden/>
              </w:rPr>
              <w:instrText xml:space="preserve"> PAGEREF _Toc214284443 \h </w:instrText>
            </w:r>
            <w:r w:rsidR="00EB6979">
              <w:rPr>
                <w:noProof/>
                <w:webHidden/>
              </w:rPr>
            </w:r>
            <w:r w:rsidR="00EB6979">
              <w:rPr>
                <w:noProof/>
                <w:webHidden/>
              </w:rPr>
              <w:fldChar w:fldCharType="separate"/>
            </w:r>
            <w:r w:rsidR="00EB6979">
              <w:rPr>
                <w:noProof/>
                <w:webHidden/>
              </w:rPr>
              <w:t>4</w:t>
            </w:r>
            <w:r w:rsidR="00EB6979">
              <w:rPr>
                <w:noProof/>
                <w:webHidden/>
              </w:rPr>
              <w:fldChar w:fldCharType="end"/>
            </w:r>
          </w:hyperlink>
        </w:p>
        <w:p w14:paraId="0769C8C3" w14:textId="37DFAB51" w:rsidR="00EB6979" w:rsidRDefault="00C23E21">
          <w:pPr>
            <w:pStyle w:val="TM2"/>
            <w:tabs>
              <w:tab w:val="left" w:pos="1920"/>
              <w:tab w:val="right" w:leader="dot" w:pos="10900"/>
            </w:tabs>
            <w:rPr>
              <w:rFonts w:asciiTheme="minorHAnsi" w:eastAsiaTheme="minorEastAsia" w:hAnsiTheme="minorHAnsi" w:cstheme="minorBidi"/>
              <w:noProof/>
              <w:kern w:val="2"/>
              <w:lang w:bidi="ar-SA"/>
              <w14:ligatures w14:val="standardContextual"/>
            </w:rPr>
          </w:pPr>
          <w:hyperlink w:anchor="_Toc214284444" w:history="1">
            <w:r w:rsidR="00EB6979" w:rsidRPr="007265BC">
              <w:rPr>
                <w:rStyle w:val="Lienhypertexte"/>
                <w:noProof/>
              </w:rPr>
              <w:t>3.7.</w:t>
            </w:r>
            <w:r w:rsidR="00EB6979">
              <w:rPr>
                <w:rFonts w:asciiTheme="minorHAnsi" w:eastAsiaTheme="minorEastAsia" w:hAnsiTheme="minorHAnsi" w:cstheme="minorBidi"/>
                <w:noProof/>
                <w:kern w:val="2"/>
                <w:lang w:bidi="ar-SA"/>
                <w14:ligatures w14:val="standardContextual"/>
              </w:rPr>
              <w:tab/>
            </w:r>
            <w:r w:rsidR="00EB6979" w:rsidRPr="007265BC">
              <w:rPr>
                <w:rStyle w:val="Lienhypertexte"/>
                <w:noProof/>
              </w:rPr>
              <w:t>Adresses et horaires de livraison</w:t>
            </w:r>
            <w:r w:rsidR="00EB6979">
              <w:rPr>
                <w:noProof/>
                <w:webHidden/>
              </w:rPr>
              <w:tab/>
            </w:r>
            <w:r w:rsidR="00EB6979">
              <w:rPr>
                <w:noProof/>
                <w:webHidden/>
              </w:rPr>
              <w:fldChar w:fldCharType="begin"/>
            </w:r>
            <w:r w:rsidR="00EB6979">
              <w:rPr>
                <w:noProof/>
                <w:webHidden/>
              </w:rPr>
              <w:instrText xml:space="preserve"> PAGEREF _Toc214284444 \h </w:instrText>
            </w:r>
            <w:r w:rsidR="00EB6979">
              <w:rPr>
                <w:noProof/>
                <w:webHidden/>
              </w:rPr>
            </w:r>
            <w:r w:rsidR="00EB6979">
              <w:rPr>
                <w:noProof/>
                <w:webHidden/>
              </w:rPr>
              <w:fldChar w:fldCharType="separate"/>
            </w:r>
            <w:r w:rsidR="00EB6979">
              <w:rPr>
                <w:noProof/>
                <w:webHidden/>
              </w:rPr>
              <w:t>4</w:t>
            </w:r>
            <w:r w:rsidR="00EB6979">
              <w:rPr>
                <w:noProof/>
                <w:webHidden/>
              </w:rPr>
              <w:fldChar w:fldCharType="end"/>
            </w:r>
          </w:hyperlink>
        </w:p>
        <w:p w14:paraId="0047A7BA" w14:textId="3C86FA88" w:rsidR="00EB6979" w:rsidRDefault="00C23E21">
          <w:pPr>
            <w:pStyle w:val="TM2"/>
            <w:tabs>
              <w:tab w:val="left" w:pos="1920"/>
              <w:tab w:val="right" w:leader="dot" w:pos="10900"/>
            </w:tabs>
            <w:rPr>
              <w:rFonts w:asciiTheme="minorHAnsi" w:eastAsiaTheme="minorEastAsia" w:hAnsiTheme="minorHAnsi" w:cstheme="minorBidi"/>
              <w:noProof/>
              <w:kern w:val="2"/>
              <w:lang w:bidi="ar-SA"/>
              <w14:ligatures w14:val="standardContextual"/>
            </w:rPr>
          </w:pPr>
          <w:hyperlink w:anchor="_Toc214284445" w:history="1">
            <w:r w:rsidR="00EB6979" w:rsidRPr="007265BC">
              <w:rPr>
                <w:rStyle w:val="Lienhypertexte"/>
                <w:noProof/>
              </w:rPr>
              <w:t>3.8.</w:t>
            </w:r>
            <w:r w:rsidR="00EB6979">
              <w:rPr>
                <w:rFonts w:asciiTheme="minorHAnsi" w:eastAsiaTheme="minorEastAsia" w:hAnsiTheme="minorHAnsi" w:cstheme="minorBidi"/>
                <w:noProof/>
                <w:kern w:val="2"/>
                <w:lang w:bidi="ar-SA"/>
                <w14:ligatures w14:val="standardContextual"/>
              </w:rPr>
              <w:tab/>
            </w:r>
            <w:r w:rsidR="00EB6979" w:rsidRPr="007265BC">
              <w:rPr>
                <w:rStyle w:val="Lienhypertexte"/>
                <w:noProof/>
              </w:rPr>
              <w:t>Conditions de livraison</w:t>
            </w:r>
            <w:r w:rsidR="00EB6979">
              <w:rPr>
                <w:noProof/>
                <w:webHidden/>
              </w:rPr>
              <w:tab/>
            </w:r>
            <w:r w:rsidR="00EB6979">
              <w:rPr>
                <w:noProof/>
                <w:webHidden/>
              </w:rPr>
              <w:fldChar w:fldCharType="begin"/>
            </w:r>
            <w:r w:rsidR="00EB6979">
              <w:rPr>
                <w:noProof/>
                <w:webHidden/>
              </w:rPr>
              <w:instrText xml:space="preserve"> PAGEREF _Toc214284445 \h </w:instrText>
            </w:r>
            <w:r w:rsidR="00EB6979">
              <w:rPr>
                <w:noProof/>
                <w:webHidden/>
              </w:rPr>
            </w:r>
            <w:r w:rsidR="00EB6979">
              <w:rPr>
                <w:noProof/>
                <w:webHidden/>
              </w:rPr>
              <w:fldChar w:fldCharType="separate"/>
            </w:r>
            <w:r w:rsidR="00EB6979">
              <w:rPr>
                <w:noProof/>
                <w:webHidden/>
              </w:rPr>
              <w:t>5</w:t>
            </w:r>
            <w:r w:rsidR="00EB6979">
              <w:rPr>
                <w:noProof/>
                <w:webHidden/>
              </w:rPr>
              <w:fldChar w:fldCharType="end"/>
            </w:r>
          </w:hyperlink>
        </w:p>
        <w:p w14:paraId="57FA379A" w14:textId="17F575DF" w:rsidR="00EB6979" w:rsidRDefault="00C23E21">
          <w:pPr>
            <w:pStyle w:val="TM2"/>
            <w:tabs>
              <w:tab w:val="left" w:pos="1920"/>
              <w:tab w:val="right" w:leader="dot" w:pos="10900"/>
            </w:tabs>
            <w:rPr>
              <w:rFonts w:asciiTheme="minorHAnsi" w:eastAsiaTheme="minorEastAsia" w:hAnsiTheme="minorHAnsi" w:cstheme="minorBidi"/>
              <w:noProof/>
              <w:kern w:val="2"/>
              <w:lang w:bidi="ar-SA"/>
              <w14:ligatures w14:val="standardContextual"/>
            </w:rPr>
          </w:pPr>
          <w:hyperlink w:anchor="_Toc214284446" w:history="1">
            <w:r w:rsidR="00EB6979" w:rsidRPr="007265BC">
              <w:rPr>
                <w:rStyle w:val="Lienhypertexte"/>
                <w:noProof/>
              </w:rPr>
              <w:t>3.9.</w:t>
            </w:r>
            <w:r w:rsidR="00EB6979">
              <w:rPr>
                <w:rFonts w:asciiTheme="minorHAnsi" w:eastAsiaTheme="minorEastAsia" w:hAnsiTheme="minorHAnsi" w:cstheme="minorBidi"/>
                <w:noProof/>
                <w:kern w:val="2"/>
                <w:lang w:bidi="ar-SA"/>
                <w14:ligatures w14:val="standardContextual"/>
              </w:rPr>
              <w:tab/>
            </w:r>
            <w:r w:rsidR="00EB6979" w:rsidRPr="007265BC">
              <w:rPr>
                <w:rStyle w:val="Lienhypertexte"/>
                <w:noProof/>
              </w:rPr>
              <w:t>Bons de livraison</w:t>
            </w:r>
            <w:r w:rsidR="00EB6979">
              <w:rPr>
                <w:noProof/>
                <w:webHidden/>
              </w:rPr>
              <w:tab/>
            </w:r>
            <w:r w:rsidR="00EB6979">
              <w:rPr>
                <w:noProof/>
                <w:webHidden/>
              </w:rPr>
              <w:fldChar w:fldCharType="begin"/>
            </w:r>
            <w:r w:rsidR="00EB6979">
              <w:rPr>
                <w:noProof/>
                <w:webHidden/>
              </w:rPr>
              <w:instrText xml:space="preserve"> PAGEREF _Toc214284446 \h </w:instrText>
            </w:r>
            <w:r w:rsidR="00EB6979">
              <w:rPr>
                <w:noProof/>
                <w:webHidden/>
              </w:rPr>
            </w:r>
            <w:r w:rsidR="00EB6979">
              <w:rPr>
                <w:noProof/>
                <w:webHidden/>
              </w:rPr>
              <w:fldChar w:fldCharType="separate"/>
            </w:r>
            <w:r w:rsidR="00EB6979">
              <w:rPr>
                <w:noProof/>
                <w:webHidden/>
              </w:rPr>
              <w:t>5</w:t>
            </w:r>
            <w:r w:rsidR="00EB6979">
              <w:rPr>
                <w:noProof/>
                <w:webHidden/>
              </w:rPr>
              <w:fldChar w:fldCharType="end"/>
            </w:r>
          </w:hyperlink>
        </w:p>
        <w:p w14:paraId="3533EF28" w14:textId="26EF7EC1" w:rsidR="00EB6979" w:rsidRDefault="00C23E21">
          <w:pPr>
            <w:pStyle w:val="TM2"/>
            <w:tabs>
              <w:tab w:val="left" w:pos="1920"/>
              <w:tab w:val="right" w:leader="dot" w:pos="10900"/>
            </w:tabs>
            <w:rPr>
              <w:rFonts w:asciiTheme="minorHAnsi" w:eastAsiaTheme="minorEastAsia" w:hAnsiTheme="minorHAnsi" w:cstheme="minorBidi"/>
              <w:noProof/>
              <w:kern w:val="2"/>
              <w:lang w:bidi="ar-SA"/>
              <w14:ligatures w14:val="standardContextual"/>
            </w:rPr>
          </w:pPr>
          <w:hyperlink w:anchor="_Toc214284447" w:history="1">
            <w:r w:rsidR="00EB6979" w:rsidRPr="007265BC">
              <w:rPr>
                <w:rStyle w:val="Lienhypertexte"/>
                <w:noProof/>
              </w:rPr>
              <w:t>3.10.</w:t>
            </w:r>
            <w:r w:rsidR="00EB6979">
              <w:rPr>
                <w:rFonts w:asciiTheme="minorHAnsi" w:eastAsiaTheme="minorEastAsia" w:hAnsiTheme="minorHAnsi" w:cstheme="minorBidi"/>
                <w:noProof/>
                <w:kern w:val="2"/>
                <w:lang w:bidi="ar-SA"/>
                <w14:ligatures w14:val="standardContextual"/>
              </w:rPr>
              <w:tab/>
            </w:r>
            <w:r w:rsidR="00EB6979" w:rsidRPr="007265BC">
              <w:rPr>
                <w:rStyle w:val="Lienhypertexte"/>
                <w:noProof/>
              </w:rPr>
              <w:t>Délais de livraison</w:t>
            </w:r>
            <w:r w:rsidR="00EB6979">
              <w:rPr>
                <w:noProof/>
                <w:webHidden/>
              </w:rPr>
              <w:tab/>
            </w:r>
            <w:r w:rsidR="00EB6979">
              <w:rPr>
                <w:noProof/>
                <w:webHidden/>
              </w:rPr>
              <w:fldChar w:fldCharType="begin"/>
            </w:r>
            <w:r w:rsidR="00EB6979">
              <w:rPr>
                <w:noProof/>
                <w:webHidden/>
              </w:rPr>
              <w:instrText xml:space="preserve"> PAGEREF _Toc214284447 \h </w:instrText>
            </w:r>
            <w:r w:rsidR="00EB6979">
              <w:rPr>
                <w:noProof/>
                <w:webHidden/>
              </w:rPr>
            </w:r>
            <w:r w:rsidR="00EB6979">
              <w:rPr>
                <w:noProof/>
                <w:webHidden/>
              </w:rPr>
              <w:fldChar w:fldCharType="separate"/>
            </w:r>
            <w:r w:rsidR="00EB6979">
              <w:rPr>
                <w:noProof/>
                <w:webHidden/>
              </w:rPr>
              <w:t>5</w:t>
            </w:r>
            <w:r w:rsidR="00EB6979">
              <w:rPr>
                <w:noProof/>
                <w:webHidden/>
              </w:rPr>
              <w:fldChar w:fldCharType="end"/>
            </w:r>
          </w:hyperlink>
        </w:p>
        <w:p w14:paraId="246A9C16" w14:textId="0E55FC37" w:rsidR="00EB6979" w:rsidRDefault="00C23E21">
          <w:pPr>
            <w:pStyle w:val="TM2"/>
            <w:tabs>
              <w:tab w:val="left" w:pos="1920"/>
              <w:tab w:val="right" w:leader="dot" w:pos="10900"/>
            </w:tabs>
            <w:rPr>
              <w:rFonts w:asciiTheme="minorHAnsi" w:eastAsiaTheme="minorEastAsia" w:hAnsiTheme="minorHAnsi" w:cstheme="minorBidi"/>
              <w:noProof/>
              <w:kern w:val="2"/>
              <w:lang w:bidi="ar-SA"/>
              <w14:ligatures w14:val="standardContextual"/>
            </w:rPr>
          </w:pPr>
          <w:hyperlink w:anchor="_Toc214284461" w:history="1">
            <w:r w:rsidR="00EB6979" w:rsidRPr="007265BC">
              <w:rPr>
                <w:rStyle w:val="Lienhypertexte"/>
                <w:noProof/>
              </w:rPr>
              <w:t>3.11.</w:t>
            </w:r>
            <w:r w:rsidR="00EB6979">
              <w:rPr>
                <w:rFonts w:asciiTheme="minorHAnsi" w:eastAsiaTheme="minorEastAsia" w:hAnsiTheme="minorHAnsi" w:cstheme="minorBidi"/>
                <w:noProof/>
                <w:kern w:val="2"/>
                <w:lang w:bidi="ar-SA"/>
                <w14:ligatures w14:val="standardContextual"/>
              </w:rPr>
              <w:tab/>
            </w:r>
            <w:r w:rsidR="00EB6979" w:rsidRPr="007265BC">
              <w:rPr>
                <w:rStyle w:val="Lienhypertexte"/>
                <w:noProof/>
              </w:rPr>
              <w:t>Protocole de sécurité</w:t>
            </w:r>
            <w:r w:rsidR="00EB6979">
              <w:rPr>
                <w:noProof/>
                <w:webHidden/>
              </w:rPr>
              <w:tab/>
            </w:r>
            <w:r w:rsidR="00EB6979">
              <w:rPr>
                <w:noProof/>
                <w:webHidden/>
              </w:rPr>
              <w:fldChar w:fldCharType="begin"/>
            </w:r>
            <w:r w:rsidR="00EB6979">
              <w:rPr>
                <w:noProof/>
                <w:webHidden/>
              </w:rPr>
              <w:instrText xml:space="preserve"> PAGEREF _Toc214284461 \h </w:instrText>
            </w:r>
            <w:r w:rsidR="00EB6979">
              <w:rPr>
                <w:noProof/>
                <w:webHidden/>
              </w:rPr>
            </w:r>
            <w:r w:rsidR="00EB6979">
              <w:rPr>
                <w:noProof/>
                <w:webHidden/>
              </w:rPr>
              <w:fldChar w:fldCharType="separate"/>
            </w:r>
            <w:r w:rsidR="00EB6979">
              <w:rPr>
                <w:noProof/>
                <w:webHidden/>
              </w:rPr>
              <w:t>5</w:t>
            </w:r>
            <w:r w:rsidR="00EB6979">
              <w:rPr>
                <w:noProof/>
                <w:webHidden/>
              </w:rPr>
              <w:fldChar w:fldCharType="end"/>
            </w:r>
          </w:hyperlink>
        </w:p>
        <w:p w14:paraId="28F2C791" w14:textId="4FF76D31" w:rsidR="00EB6979" w:rsidRDefault="00C23E21">
          <w:pPr>
            <w:pStyle w:val="TM1"/>
            <w:tabs>
              <w:tab w:val="right" w:leader="dot" w:pos="10900"/>
            </w:tabs>
            <w:rPr>
              <w:rFonts w:asciiTheme="minorHAnsi" w:eastAsiaTheme="minorEastAsia" w:hAnsiTheme="minorHAnsi" w:cstheme="minorBidi"/>
              <w:b w:val="0"/>
              <w:bCs w:val="0"/>
              <w:noProof/>
              <w:kern w:val="2"/>
              <w:lang w:bidi="ar-SA"/>
              <w14:ligatures w14:val="standardContextual"/>
            </w:rPr>
          </w:pPr>
          <w:hyperlink w:anchor="_Toc214284462" w:history="1">
            <w:r w:rsidR="00EB6979" w:rsidRPr="007265BC">
              <w:rPr>
                <w:rStyle w:val="Lienhypertexte"/>
                <w:noProof/>
              </w:rPr>
              <w:t>ARTICLE 4 – PERFORMANCES ENVIRONNEMENTALES ET RESPONSABLES</w:t>
            </w:r>
            <w:r w:rsidR="00EB6979">
              <w:rPr>
                <w:noProof/>
                <w:webHidden/>
              </w:rPr>
              <w:tab/>
            </w:r>
            <w:r w:rsidR="00EB6979">
              <w:rPr>
                <w:noProof/>
                <w:webHidden/>
              </w:rPr>
              <w:fldChar w:fldCharType="begin"/>
            </w:r>
            <w:r w:rsidR="00EB6979">
              <w:rPr>
                <w:noProof/>
                <w:webHidden/>
              </w:rPr>
              <w:instrText xml:space="preserve"> PAGEREF _Toc214284462 \h </w:instrText>
            </w:r>
            <w:r w:rsidR="00EB6979">
              <w:rPr>
                <w:noProof/>
                <w:webHidden/>
              </w:rPr>
            </w:r>
            <w:r w:rsidR="00EB6979">
              <w:rPr>
                <w:noProof/>
                <w:webHidden/>
              </w:rPr>
              <w:fldChar w:fldCharType="separate"/>
            </w:r>
            <w:r w:rsidR="00EB6979">
              <w:rPr>
                <w:noProof/>
                <w:webHidden/>
              </w:rPr>
              <w:t>5</w:t>
            </w:r>
            <w:r w:rsidR="00EB6979">
              <w:rPr>
                <w:noProof/>
                <w:webHidden/>
              </w:rPr>
              <w:fldChar w:fldCharType="end"/>
            </w:r>
          </w:hyperlink>
        </w:p>
        <w:p w14:paraId="04DEDBC6" w14:textId="36EC595B" w:rsidR="00EB6979" w:rsidRDefault="00C23E21">
          <w:pPr>
            <w:pStyle w:val="TM2"/>
            <w:tabs>
              <w:tab w:val="left" w:pos="1920"/>
              <w:tab w:val="right" w:leader="dot" w:pos="10900"/>
            </w:tabs>
            <w:rPr>
              <w:rFonts w:asciiTheme="minorHAnsi" w:eastAsiaTheme="minorEastAsia" w:hAnsiTheme="minorHAnsi" w:cstheme="minorBidi"/>
              <w:noProof/>
              <w:kern w:val="2"/>
              <w:lang w:bidi="ar-SA"/>
              <w14:ligatures w14:val="standardContextual"/>
            </w:rPr>
          </w:pPr>
          <w:hyperlink w:anchor="_Toc214284464" w:history="1">
            <w:r w:rsidR="00EB6979" w:rsidRPr="007265BC">
              <w:rPr>
                <w:rStyle w:val="Lienhypertexte"/>
                <w:noProof/>
              </w:rPr>
              <w:t>4.1.</w:t>
            </w:r>
            <w:r w:rsidR="00EB6979">
              <w:rPr>
                <w:rFonts w:asciiTheme="minorHAnsi" w:eastAsiaTheme="minorEastAsia" w:hAnsiTheme="minorHAnsi" w:cstheme="minorBidi"/>
                <w:noProof/>
                <w:kern w:val="2"/>
                <w:lang w:bidi="ar-SA"/>
                <w14:ligatures w14:val="standardContextual"/>
              </w:rPr>
              <w:tab/>
            </w:r>
            <w:r w:rsidR="00EB6979" w:rsidRPr="007265BC">
              <w:rPr>
                <w:rStyle w:val="Lienhypertexte"/>
                <w:noProof/>
              </w:rPr>
              <w:t>Exigences environnementales</w:t>
            </w:r>
            <w:r w:rsidR="00EB6979">
              <w:rPr>
                <w:noProof/>
                <w:webHidden/>
              </w:rPr>
              <w:tab/>
            </w:r>
            <w:r w:rsidR="00EB6979">
              <w:rPr>
                <w:noProof/>
                <w:webHidden/>
              </w:rPr>
              <w:fldChar w:fldCharType="begin"/>
            </w:r>
            <w:r w:rsidR="00EB6979">
              <w:rPr>
                <w:noProof/>
                <w:webHidden/>
              </w:rPr>
              <w:instrText xml:space="preserve"> PAGEREF _Toc214284464 \h </w:instrText>
            </w:r>
            <w:r w:rsidR="00EB6979">
              <w:rPr>
                <w:noProof/>
                <w:webHidden/>
              </w:rPr>
            </w:r>
            <w:r w:rsidR="00EB6979">
              <w:rPr>
                <w:noProof/>
                <w:webHidden/>
              </w:rPr>
              <w:fldChar w:fldCharType="separate"/>
            </w:r>
            <w:r w:rsidR="00EB6979">
              <w:rPr>
                <w:noProof/>
                <w:webHidden/>
              </w:rPr>
              <w:t>6</w:t>
            </w:r>
            <w:r w:rsidR="00EB6979">
              <w:rPr>
                <w:noProof/>
                <w:webHidden/>
              </w:rPr>
              <w:fldChar w:fldCharType="end"/>
            </w:r>
          </w:hyperlink>
        </w:p>
        <w:p w14:paraId="74A1E317" w14:textId="66A5746A" w:rsidR="00EB6979" w:rsidRDefault="00C23E21">
          <w:pPr>
            <w:pStyle w:val="TM2"/>
            <w:tabs>
              <w:tab w:val="left" w:pos="1920"/>
              <w:tab w:val="right" w:leader="dot" w:pos="10900"/>
            </w:tabs>
            <w:rPr>
              <w:rFonts w:asciiTheme="minorHAnsi" w:eastAsiaTheme="minorEastAsia" w:hAnsiTheme="minorHAnsi" w:cstheme="minorBidi"/>
              <w:noProof/>
              <w:kern w:val="2"/>
              <w:lang w:bidi="ar-SA"/>
              <w14:ligatures w14:val="standardContextual"/>
            </w:rPr>
          </w:pPr>
          <w:hyperlink w:anchor="_Toc214284465" w:history="1">
            <w:r w:rsidR="00EB6979" w:rsidRPr="007265BC">
              <w:rPr>
                <w:rStyle w:val="Lienhypertexte"/>
                <w:noProof/>
              </w:rPr>
              <w:t>4.2.</w:t>
            </w:r>
            <w:r w:rsidR="00EB6979">
              <w:rPr>
                <w:rFonts w:asciiTheme="minorHAnsi" w:eastAsiaTheme="minorEastAsia" w:hAnsiTheme="minorHAnsi" w:cstheme="minorBidi"/>
                <w:noProof/>
                <w:kern w:val="2"/>
                <w:lang w:bidi="ar-SA"/>
                <w14:ligatures w14:val="standardContextual"/>
              </w:rPr>
              <w:tab/>
            </w:r>
            <w:r w:rsidR="00EB6979" w:rsidRPr="007265BC">
              <w:rPr>
                <w:rStyle w:val="Lienhypertexte"/>
                <w:noProof/>
              </w:rPr>
              <w:t>Responsabilité sociale</w:t>
            </w:r>
            <w:r w:rsidR="00EB6979">
              <w:rPr>
                <w:noProof/>
                <w:webHidden/>
              </w:rPr>
              <w:tab/>
            </w:r>
            <w:r w:rsidR="00EB6979">
              <w:rPr>
                <w:noProof/>
                <w:webHidden/>
              </w:rPr>
              <w:fldChar w:fldCharType="begin"/>
            </w:r>
            <w:r w:rsidR="00EB6979">
              <w:rPr>
                <w:noProof/>
                <w:webHidden/>
              </w:rPr>
              <w:instrText xml:space="preserve"> PAGEREF _Toc214284465 \h </w:instrText>
            </w:r>
            <w:r w:rsidR="00EB6979">
              <w:rPr>
                <w:noProof/>
                <w:webHidden/>
              </w:rPr>
            </w:r>
            <w:r w:rsidR="00EB6979">
              <w:rPr>
                <w:noProof/>
                <w:webHidden/>
              </w:rPr>
              <w:fldChar w:fldCharType="separate"/>
            </w:r>
            <w:r w:rsidR="00EB6979">
              <w:rPr>
                <w:noProof/>
                <w:webHidden/>
              </w:rPr>
              <w:t>6</w:t>
            </w:r>
            <w:r w:rsidR="00EB6979">
              <w:rPr>
                <w:noProof/>
                <w:webHidden/>
              </w:rPr>
              <w:fldChar w:fldCharType="end"/>
            </w:r>
          </w:hyperlink>
        </w:p>
        <w:p w14:paraId="34DEBA98" w14:textId="0191D0FC" w:rsidR="006E4B3F" w:rsidRDefault="006E4B3F" w:rsidP="00847ECD">
          <w:pPr>
            <w:spacing w:line="360" w:lineRule="auto"/>
          </w:pPr>
          <w:r w:rsidRPr="00847ECD">
            <w:rPr>
              <w:rFonts w:asciiTheme="minorBidi" w:hAnsiTheme="minorBidi" w:cstheme="minorBidi"/>
              <w:b/>
              <w:bCs/>
              <w:sz w:val="20"/>
              <w:szCs w:val="20"/>
            </w:rPr>
            <w:fldChar w:fldCharType="end"/>
          </w:r>
        </w:p>
      </w:sdtContent>
    </w:sdt>
    <w:p w14:paraId="7CBFF86D" w14:textId="77777777" w:rsidR="003732C6" w:rsidRDefault="003732C6" w:rsidP="00A72E76">
      <w:pPr>
        <w:pStyle w:val="Corpsdetexte"/>
        <w:ind w:left="142" w:right="420"/>
        <w:jc w:val="both"/>
        <w:rPr>
          <w:b/>
          <w:sz w:val="26"/>
        </w:rPr>
      </w:pPr>
    </w:p>
    <w:p w14:paraId="6BAA7451" w14:textId="77777777" w:rsidR="003732C6" w:rsidRDefault="003732C6" w:rsidP="00A72E76">
      <w:pPr>
        <w:pStyle w:val="Corpsdetexte"/>
        <w:ind w:left="142" w:right="420"/>
        <w:jc w:val="both"/>
        <w:rPr>
          <w:b/>
          <w:sz w:val="26"/>
        </w:rPr>
      </w:pPr>
    </w:p>
    <w:p w14:paraId="053D380C" w14:textId="77777777" w:rsidR="003732C6" w:rsidRDefault="003732C6" w:rsidP="00A72E76">
      <w:pPr>
        <w:pStyle w:val="Corpsdetexte"/>
        <w:ind w:left="142" w:right="420"/>
        <w:jc w:val="both"/>
        <w:rPr>
          <w:b/>
          <w:sz w:val="26"/>
        </w:rPr>
      </w:pPr>
    </w:p>
    <w:p w14:paraId="189BD823" w14:textId="77777777" w:rsidR="003732C6" w:rsidRDefault="003732C6" w:rsidP="00A72E76">
      <w:pPr>
        <w:pStyle w:val="Corpsdetexte"/>
        <w:spacing w:before="9"/>
        <w:ind w:left="142" w:right="420"/>
        <w:jc w:val="both"/>
        <w:rPr>
          <w:b/>
          <w:sz w:val="32"/>
        </w:rPr>
      </w:pPr>
    </w:p>
    <w:p w14:paraId="17907CFC" w14:textId="77777777" w:rsidR="003732C6" w:rsidRDefault="003732C6" w:rsidP="00A72E76">
      <w:pPr>
        <w:ind w:left="142" w:right="420"/>
        <w:jc w:val="both"/>
        <w:sectPr w:rsidR="003732C6">
          <w:footerReference w:type="default" r:id="rId10"/>
          <w:pgSz w:w="11910" w:h="16840"/>
          <w:pgMar w:top="1340" w:right="440" w:bottom="1340" w:left="560" w:header="0" w:footer="1121" w:gutter="0"/>
          <w:cols w:space="720"/>
        </w:sectPr>
      </w:pPr>
    </w:p>
    <w:p w14:paraId="1D179A7A" w14:textId="0EAEE888" w:rsidR="003732C6" w:rsidRDefault="00B1580D" w:rsidP="00A72E76">
      <w:pPr>
        <w:pStyle w:val="Titre1"/>
        <w:ind w:left="142" w:right="420"/>
      </w:pPr>
      <w:bookmarkStart w:id="1" w:name="_Toc214284427"/>
      <w:r>
        <w:lastRenderedPageBreak/>
        <w:t>ARTICLE 1 –</w:t>
      </w:r>
      <w:r w:rsidR="005E1E23">
        <w:t>CONTEXTE</w:t>
      </w:r>
      <w:bookmarkEnd w:id="1"/>
    </w:p>
    <w:p w14:paraId="2D8E0660" w14:textId="77777777" w:rsidR="003732C6" w:rsidRDefault="003732C6" w:rsidP="00A72E76">
      <w:pPr>
        <w:pStyle w:val="Corpsdetexte"/>
        <w:spacing w:before="8"/>
        <w:ind w:left="142" w:right="420"/>
        <w:jc w:val="both"/>
        <w:rPr>
          <w:b/>
          <w:sz w:val="19"/>
        </w:rPr>
      </w:pPr>
    </w:p>
    <w:p w14:paraId="3C97525D" w14:textId="51256C08" w:rsidR="003732C6" w:rsidRDefault="00B1580D" w:rsidP="00A72E76">
      <w:pPr>
        <w:pStyle w:val="Corpsdetexte"/>
        <w:ind w:left="142" w:right="420"/>
        <w:jc w:val="both"/>
      </w:pPr>
      <w:r>
        <w:t xml:space="preserve">Le présent accord-cadre a pour objet la fourniture et la livraison de papier et </w:t>
      </w:r>
      <w:r w:rsidR="005E1E23">
        <w:t>de consommables</w:t>
      </w:r>
      <w:r>
        <w:t xml:space="preserve"> </w:t>
      </w:r>
      <w:r w:rsidR="00BF7F56">
        <w:t xml:space="preserve">de reprographie </w:t>
      </w:r>
      <w:r>
        <w:t>pour CentraleSupélec.</w:t>
      </w:r>
    </w:p>
    <w:p w14:paraId="143F8A30" w14:textId="77777777" w:rsidR="003732C6" w:rsidRDefault="003732C6" w:rsidP="00A72E76">
      <w:pPr>
        <w:pStyle w:val="Corpsdetexte"/>
        <w:spacing w:before="1"/>
        <w:ind w:left="142" w:right="420"/>
        <w:jc w:val="both"/>
      </w:pPr>
    </w:p>
    <w:p w14:paraId="006BBF7E" w14:textId="633A5752" w:rsidR="00460FEB" w:rsidRDefault="00460FEB" w:rsidP="00A72E76">
      <w:pPr>
        <w:pStyle w:val="Corpsdetexte"/>
        <w:spacing w:before="9"/>
        <w:ind w:left="142" w:right="420"/>
        <w:jc w:val="both"/>
        <w:rPr>
          <w:bCs/>
          <w:sz w:val="19"/>
        </w:rPr>
      </w:pPr>
      <w:r>
        <w:rPr>
          <w:bCs/>
          <w:sz w:val="19"/>
        </w:rPr>
        <w:t xml:space="preserve">Le pôle reprographie de CentraleSupélec est rattaché à la Direction du Patrimoine Immobilier et de l’Environnement de Travail (DPIET). Il est composé de 4 agents dont un chef d’atelier. </w:t>
      </w:r>
    </w:p>
    <w:p w14:paraId="041EE566" w14:textId="6BD17F64" w:rsidR="00460FEB" w:rsidRDefault="00460FEB" w:rsidP="00BF7F56">
      <w:pPr>
        <w:pStyle w:val="Corpsdetexte"/>
        <w:spacing w:before="9"/>
        <w:ind w:left="142" w:right="420"/>
        <w:jc w:val="both"/>
        <w:rPr>
          <w:b/>
          <w:sz w:val="19"/>
        </w:rPr>
      </w:pPr>
      <w:r>
        <w:rPr>
          <w:bCs/>
          <w:sz w:val="19"/>
        </w:rPr>
        <w:t>Le pôle fournit des services de reprographie pour les directions internes de CentraleSupélec ainsi que pour des entités partenaires de l’école sur le Plateau de Saclay.</w:t>
      </w:r>
      <w:r w:rsidR="00BF7F56">
        <w:rPr>
          <w:bCs/>
          <w:sz w:val="19"/>
        </w:rPr>
        <w:t xml:space="preserve"> </w:t>
      </w:r>
    </w:p>
    <w:p w14:paraId="309509D5" w14:textId="16F43F8B" w:rsidR="00460FEB" w:rsidRDefault="00460FEB" w:rsidP="00A72E76">
      <w:pPr>
        <w:pStyle w:val="Corpsdetexte"/>
        <w:spacing w:before="9"/>
        <w:ind w:left="142" w:right="420"/>
        <w:jc w:val="both"/>
        <w:rPr>
          <w:bCs/>
          <w:sz w:val="19"/>
        </w:rPr>
      </w:pPr>
      <w:r w:rsidRPr="00460FEB">
        <w:rPr>
          <w:bCs/>
          <w:sz w:val="19"/>
        </w:rPr>
        <w:t>Le pôle reprographie est équipé</w:t>
      </w:r>
      <w:r>
        <w:rPr>
          <w:bCs/>
          <w:sz w:val="19"/>
        </w:rPr>
        <w:t xml:space="preserve"> d’un parc de copieurs de reprographie, d’un système d’impression grand format solvants et aqueux et d’une machine à impression à plat UV.</w:t>
      </w:r>
    </w:p>
    <w:p w14:paraId="1787E754" w14:textId="77777777" w:rsidR="00BF7F56" w:rsidRDefault="00BF7F56" w:rsidP="00A72E76">
      <w:pPr>
        <w:pStyle w:val="Corpsdetexte"/>
        <w:spacing w:before="9"/>
        <w:ind w:left="142" w:right="420"/>
        <w:jc w:val="both"/>
        <w:rPr>
          <w:bCs/>
          <w:sz w:val="19"/>
        </w:rPr>
      </w:pPr>
    </w:p>
    <w:p w14:paraId="2C589428" w14:textId="0FD4B029" w:rsidR="00BF7F56" w:rsidRDefault="00BF7F56" w:rsidP="00A72E76">
      <w:pPr>
        <w:pStyle w:val="Corpsdetexte"/>
        <w:spacing w:before="9"/>
        <w:ind w:left="142" w:right="420"/>
        <w:jc w:val="both"/>
        <w:rPr>
          <w:bCs/>
          <w:sz w:val="19"/>
        </w:rPr>
      </w:pPr>
      <w:r>
        <w:rPr>
          <w:bCs/>
          <w:sz w:val="19"/>
        </w:rPr>
        <w:t>Certaines directions internes sont également susceptibles de commander directement du papier pour le fonctionnement de leurs services.</w:t>
      </w:r>
    </w:p>
    <w:p w14:paraId="023A43CA" w14:textId="77777777" w:rsidR="00460FEB" w:rsidRDefault="00460FEB" w:rsidP="00A72E76">
      <w:pPr>
        <w:pStyle w:val="Corpsdetexte"/>
        <w:spacing w:before="9"/>
        <w:ind w:left="142" w:right="420"/>
        <w:jc w:val="both"/>
        <w:rPr>
          <w:b/>
          <w:sz w:val="19"/>
        </w:rPr>
      </w:pPr>
    </w:p>
    <w:p w14:paraId="61257D23" w14:textId="77777777" w:rsidR="003732C6" w:rsidRDefault="00B1580D" w:rsidP="00A72E76">
      <w:pPr>
        <w:pStyle w:val="Titre1"/>
        <w:ind w:left="142" w:right="420"/>
      </w:pPr>
      <w:bookmarkStart w:id="2" w:name="_Toc214284428"/>
      <w:r w:rsidRPr="002F57F9">
        <w:t>ARTICLE</w:t>
      </w:r>
      <w:r>
        <w:t xml:space="preserve"> 2 – SPECIFICATION TECHNIQUES DES PRODUITS</w:t>
      </w:r>
      <w:bookmarkEnd w:id="2"/>
    </w:p>
    <w:p w14:paraId="763E957B" w14:textId="77777777" w:rsidR="003732C6" w:rsidRDefault="003732C6" w:rsidP="00A72E76">
      <w:pPr>
        <w:pStyle w:val="Corpsdetexte"/>
        <w:spacing w:before="10"/>
        <w:ind w:left="142" w:right="420"/>
        <w:jc w:val="both"/>
        <w:rPr>
          <w:b/>
          <w:sz w:val="19"/>
        </w:rPr>
      </w:pPr>
    </w:p>
    <w:p w14:paraId="59F993DB" w14:textId="169DCD46" w:rsidR="003732C6" w:rsidRDefault="00B1580D" w:rsidP="00A72E76">
      <w:pPr>
        <w:pStyle w:val="Corpsdetexte"/>
        <w:ind w:left="142" w:right="420"/>
        <w:jc w:val="both"/>
      </w:pPr>
      <w:r>
        <w:t>Le candidat fournira obligatoirement les articles correspondant à son offre et pour lesquels il communiqu</w:t>
      </w:r>
      <w:r w:rsidR="00C42259">
        <w:t>e</w:t>
      </w:r>
      <w:r>
        <w:t xml:space="preserve"> des fiches techniques garantissant les exigences en matière de blancheur, opacité, épaisseur, main, normes de fabrication et de blanchiment, écolabels.</w:t>
      </w:r>
    </w:p>
    <w:p w14:paraId="56AA2248" w14:textId="77777777" w:rsidR="003732C6" w:rsidRDefault="003732C6" w:rsidP="00A72E76">
      <w:pPr>
        <w:pStyle w:val="Corpsdetexte"/>
        <w:ind w:left="142" w:right="420"/>
        <w:jc w:val="both"/>
      </w:pPr>
    </w:p>
    <w:p w14:paraId="57F2094F" w14:textId="77777777" w:rsidR="003732C6" w:rsidRDefault="00B1580D" w:rsidP="00A72E76">
      <w:pPr>
        <w:pStyle w:val="Corpsdetexte"/>
        <w:ind w:left="142" w:right="420"/>
        <w:jc w:val="both"/>
      </w:pPr>
      <w:r>
        <w:t>Les produits devront respecter les caractéristiques techniques minimales indiquées ci-dessous :</w:t>
      </w:r>
    </w:p>
    <w:p w14:paraId="7B5BFDC7" w14:textId="77777777" w:rsidR="003732C6" w:rsidRDefault="003732C6" w:rsidP="00A72E76">
      <w:pPr>
        <w:pStyle w:val="Corpsdetexte"/>
        <w:spacing w:before="4"/>
        <w:ind w:left="142" w:right="420"/>
        <w:jc w:val="both"/>
        <w:rPr>
          <w:sz w:val="17"/>
        </w:rPr>
      </w:pPr>
    </w:p>
    <w:p w14:paraId="1C570C66" w14:textId="77777777" w:rsidR="002F57F9" w:rsidRPr="002F57F9" w:rsidRDefault="002F57F9" w:rsidP="00A72E76">
      <w:pPr>
        <w:pStyle w:val="Paragraphedeliste"/>
        <w:numPr>
          <w:ilvl w:val="0"/>
          <w:numId w:val="3"/>
        </w:numPr>
        <w:spacing w:line="240" w:lineRule="auto"/>
        <w:ind w:left="142" w:right="420"/>
        <w:jc w:val="both"/>
        <w:outlineLvl w:val="1"/>
        <w:rPr>
          <w:b/>
          <w:bCs/>
          <w:vanish/>
          <w:sz w:val="20"/>
          <w:szCs w:val="20"/>
        </w:rPr>
      </w:pPr>
      <w:bookmarkStart w:id="3" w:name="_Toc214281822"/>
      <w:bookmarkStart w:id="4" w:name="_Toc214281927"/>
      <w:bookmarkStart w:id="5" w:name="_Toc214284267"/>
      <w:bookmarkStart w:id="6" w:name="_Toc214284307"/>
      <w:bookmarkStart w:id="7" w:name="_Toc214284348"/>
      <w:bookmarkStart w:id="8" w:name="_Toc214284388"/>
      <w:bookmarkStart w:id="9" w:name="_Toc214284429"/>
      <w:bookmarkEnd w:id="3"/>
      <w:bookmarkEnd w:id="4"/>
      <w:bookmarkEnd w:id="5"/>
      <w:bookmarkEnd w:id="6"/>
      <w:bookmarkEnd w:id="7"/>
      <w:bookmarkEnd w:id="8"/>
      <w:bookmarkEnd w:id="9"/>
    </w:p>
    <w:p w14:paraId="18C1F336" w14:textId="77777777" w:rsidR="002F57F9" w:rsidRPr="002F57F9" w:rsidRDefault="002F57F9" w:rsidP="00A72E76">
      <w:pPr>
        <w:pStyle w:val="Paragraphedeliste"/>
        <w:numPr>
          <w:ilvl w:val="0"/>
          <w:numId w:val="3"/>
        </w:numPr>
        <w:spacing w:line="240" w:lineRule="auto"/>
        <w:ind w:left="142" w:right="420"/>
        <w:jc w:val="both"/>
        <w:outlineLvl w:val="1"/>
        <w:rPr>
          <w:b/>
          <w:bCs/>
          <w:vanish/>
          <w:sz w:val="20"/>
          <w:szCs w:val="20"/>
        </w:rPr>
      </w:pPr>
      <w:bookmarkStart w:id="10" w:name="_Toc214281823"/>
      <w:bookmarkStart w:id="11" w:name="_Toc214281928"/>
      <w:bookmarkStart w:id="12" w:name="_Toc214284268"/>
      <w:bookmarkStart w:id="13" w:name="_Toc214284308"/>
      <w:bookmarkStart w:id="14" w:name="_Toc214284349"/>
      <w:bookmarkStart w:id="15" w:name="_Toc214284389"/>
      <w:bookmarkStart w:id="16" w:name="_Toc214284430"/>
      <w:bookmarkEnd w:id="10"/>
      <w:bookmarkEnd w:id="11"/>
      <w:bookmarkEnd w:id="12"/>
      <w:bookmarkEnd w:id="13"/>
      <w:bookmarkEnd w:id="14"/>
      <w:bookmarkEnd w:id="15"/>
      <w:bookmarkEnd w:id="16"/>
    </w:p>
    <w:p w14:paraId="1323B295" w14:textId="528378E6" w:rsidR="003732C6" w:rsidRDefault="00B1580D" w:rsidP="00A72E76">
      <w:pPr>
        <w:pStyle w:val="Titre2"/>
        <w:numPr>
          <w:ilvl w:val="1"/>
          <w:numId w:val="3"/>
        </w:numPr>
        <w:ind w:left="142" w:right="420" w:firstLine="484"/>
        <w:jc w:val="both"/>
      </w:pPr>
      <w:bookmarkStart w:id="17" w:name="_Toc214284431"/>
      <w:r w:rsidRPr="002F57F9">
        <w:t>Fourniture</w:t>
      </w:r>
      <w:r>
        <w:t xml:space="preserve"> de papier</w:t>
      </w:r>
      <w:bookmarkEnd w:id="17"/>
      <w:r>
        <w:t xml:space="preserve"> </w:t>
      </w:r>
    </w:p>
    <w:p w14:paraId="35797CFE" w14:textId="1D697A1A" w:rsidR="003732C6" w:rsidRDefault="0071599B" w:rsidP="00F25563">
      <w:pPr>
        <w:pStyle w:val="Corpsdetexte"/>
        <w:spacing w:before="2"/>
        <w:ind w:left="142" w:right="420"/>
        <w:jc w:val="both"/>
        <w:rPr>
          <w:rFonts w:eastAsia="Times New Roman" w:cs="Times New Roman"/>
          <w:color w:val="4F6228" w:themeColor="accent3" w:themeShade="80"/>
          <w:szCs w:val="24"/>
          <w:lang w:bidi="ar-SA"/>
        </w:rPr>
      </w:pPr>
      <w:r>
        <w:rPr>
          <w:bCs/>
        </w:rPr>
        <w:t xml:space="preserve">Les papiers de reprographie A4 et A3 80gr et 160gr </w:t>
      </w:r>
      <w:r w:rsidR="00994F6B">
        <w:rPr>
          <w:bCs/>
        </w:rPr>
        <w:t xml:space="preserve">devront présenter un CIE minimum </w:t>
      </w:r>
      <w:r w:rsidR="00D103EE" w:rsidRPr="00D103EE">
        <w:rPr>
          <w:bCs/>
        </w:rPr>
        <w:t>146±3</w:t>
      </w:r>
      <w:r w:rsidR="00994F6B">
        <w:rPr>
          <w:bCs/>
        </w:rPr>
        <w:t>, avec une spécification laser</w:t>
      </w:r>
      <w:r w:rsidR="00F25563">
        <w:rPr>
          <w:bCs/>
        </w:rPr>
        <w:t xml:space="preserve"> et provenir </w:t>
      </w:r>
      <w:r w:rsidR="00F25563" w:rsidRPr="001D009A">
        <w:rPr>
          <w:rFonts w:eastAsia="Times New Roman" w:cs="Times New Roman"/>
          <w:color w:val="4F6228" w:themeColor="accent3" w:themeShade="80"/>
          <w:szCs w:val="24"/>
          <w:lang w:bidi="ar-SA"/>
        </w:rPr>
        <w:t xml:space="preserve">de </w:t>
      </w:r>
      <w:r w:rsidR="00F25563" w:rsidRPr="00F25563">
        <w:rPr>
          <w:rFonts w:eastAsia="Times New Roman" w:cs="Times New Roman"/>
          <w:szCs w:val="24"/>
          <w:lang w:bidi="ar-SA"/>
        </w:rPr>
        <w:t>fibres issues de forêts gérées durablement (FSC, PEFC ou équivalent)</w:t>
      </w:r>
      <w:r w:rsidR="00F25563">
        <w:rPr>
          <w:rFonts w:eastAsia="Times New Roman" w:cs="Times New Roman"/>
          <w:color w:val="4F6228" w:themeColor="accent3" w:themeShade="80"/>
          <w:szCs w:val="24"/>
          <w:lang w:bidi="ar-SA"/>
        </w:rPr>
        <w:t>.</w:t>
      </w:r>
    </w:p>
    <w:p w14:paraId="7200F87C" w14:textId="77777777" w:rsidR="006F4C58" w:rsidRDefault="006F4C58" w:rsidP="00F25563">
      <w:pPr>
        <w:pStyle w:val="Corpsdetexte"/>
        <w:spacing w:before="2"/>
        <w:ind w:left="142" w:right="420"/>
        <w:jc w:val="both"/>
        <w:rPr>
          <w:i/>
          <w:sz w:val="19"/>
        </w:rPr>
      </w:pPr>
    </w:p>
    <w:p w14:paraId="704CEF27" w14:textId="5C964DF3" w:rsidR="003732C6" w:rsidRDefault="00B1580D" w:rsidP="00A72E76">
      <w:pPr>
        <w:pStyle w:val="Titre2"/>
        <w:numPr>
          <w:ilvl w:val="1"/>
          <w:numId w:val="3"/>
        </w:numPr>
        <w:ind w:left="142" w:right="420" w:firstLine="484"/>
        <w:jc w:val="both"/>
      </w:pPr>
      <w:bookmarkStart w:id="18" w:name="_Toc214284432"/>
      <w:r>
        <w:t>Fourniture de papier graphique</w:t>
      </w:r>
      <w:r w:rsidR="00DE7ED9">
        <w:t xml:space="preserve"> (qualité supérieure)</w:t>
      </w:r>
      <w:bookmarkEnd w:id="18"/>
    </w:p>
    <w:p w14:paraId="527F91AB" w14:textId="789164B3" w:rsidR="003732C6" w:rsidRDefault="00994F6B" w:rsidP="00C42259">
      <w:pPr>
        <w:pStyle w:val="Corpsdetexte"/>
        <w:spacing w:before="2"/>
        <w:ind w:right="420"/>
        <w:jc w:val="both"/>
        <w:rPr>
          <w:rFonts w:eastAsia="Times New Roman" w:cs="Times New Roman"/>
          <w:color w:val="4F6228" w:themeColor="accent3" w:themeShade="80"/>
          <w:szCs w:val="24"/>
          <w:lang w:bidi="ar-SA"/>
        </w:rPr>
      </w:pPr>
      <w:r>
        <w:rPr>
          <w:bCs/>
        </w:rPr>
        <w:t xml:space="preserve">Les papiers </w:t>
      </w:r>
      <w:r w:rsidR="00D103EE">
        <w:rPr>
          <w:bCs/>
        </w:rPr>
        <w:t xml:space="preserve">surfacés </w:t>
      </w:r>
      <w:r>
        <w:rPr>
          <w:bCs/>
        </w:rPr>
        <w:t>SRA3</w:t>
      </w:r>
      <w:r w:rsidR="00D103EE">
        <w:rPr>
          <w:bCs/>
        </w:rPr>
        <w:t xml:space="preserve"> </w:t>
      </w:r>
      <w:r>
        <w:rPr>
          <w:bCs/>
        </w:rPr>
        <w:t>et 45</w:t>
      </w:r>
      <w:r w:rsidR="00D103EE">
        <w:rPr>
          <w:bCs/>
        </w:rPr>
        <w:t>x64</w:t>
      </w:r>
      <w:r>
        <w:rPr>
          <w:bCs/>
        </w:rPr>
        <w:t xml:space="preserve"> devront présenter un CIE minimum </w:t>
      </w:r>
      <w:r w:rsidR="00D103EE" w:rsidRPr="00D103EE">
        <w:rPr>
          <w:bCs/>
        </w:rPr>
        <w:t>1</w:t>
      </w:r>
      <w:r w:rsidR="00D103EE">
        <w:rPr>
          <w:bCs/>
        </w:rPr>
        <w:t>68</w:t>
      </w:r>
      <w:r w:rsidR="00D103EE" w:rsidRPr="00D103EE">
        <w:rPr>
          <w:bCs/>
        </w:rPr>
        <w:t>±</w:t>
      </w:r>
      <w:r w:rsidR="00D103EE">
        <w:rPr>
          <w:bCs/>
        </w:rPr>
        <w:t>2</w:t>
      </w:r>
      <w:r>
        <w:rPr>
          <w:bCs/>
        </w:rPr>
        <w:t>, avec une spécification laser</w:t>
      </w:r>
      <w:r w:rsidR="00F25563">
        <w:rPr>
          <w:bCs/>
        </w:rPr>
        <w:t xml:space="preserve"> et provenir </w:t>
      </w:r>
      <w:r w:rsidR="00F25563" w:rsidRPr="001D009A">
        <w:rPr>
          <w:rFonts w:eastAsia="Times New Roman" w:cs="Times New Roman"/>
          <w:color w:val="4F6228" w:themeColor="accent3" w:themeShade="80"/>
          <w:szCs w:val="24"/>
          <w:lang w:bidi="ar-SA"/>
        </w:rPr>
        <w:t xml:space="preserve">de </w:t>
      </w:r>
      <w:r w:rsidR="00F25563" w:rsidRPr="00F25563">
        <w:rPr>
          <w:rFonts w:eastAsia="Times New Roman" w:cs="Times New Roman"/>
          <w:szCs w:val="24"/>
          <w:lang w:bidi="ar-SA"/>
        </w:rPr>
        <w:t>fibres issues de forêts gérées durablement (FSC, PEFC ou équivalent)</w:t>
      </w:r>
      <w:r w:rsidR="00F25563">
        <w:rPr>
          <w:rFonts w:eastAsia="Times New Roman" w:cs="Times New Roman"/>
          <w:color w:val="4F6228" w:themeColor="accent3" w:themeShade="80"/>
          <w:szCs w:val="24"/>
          <w:lang w:bidi="ar-SA"/>
        </w:rPr>
        <w:t>.</w:t>
      </w:r>
    </w:p>
    <w:p w14:paraId="231E0B1B" w14:textId="17FBAAA7" w:rsidR="00D103EE" w:rsidRDefault="00D103EE" w:rsidP="00D103EE">
      <w:pPr>
        <w:pStyle w:val="Corpsdetexte"/>
        <w:spacing w:before="2"/>
        <w:ind w:right="420"/>
        <w:jc w:val="both"/>
        <w:rPr>
          <w:b/>
          <w:sz w:val="22"/>
        </w:rPr>
      </w:pPr>
      <w:r>
        <w:rPr>
          <w:bCs/>
        </w:rPr>
        <w:t xml:space="preserve">Les papiers couché demi mat SRA3 et 45x64 devront présenter un CIE minimum </w:t>
      </w:r>
      <w:r w:rsidRPr="00D103EE">
        <w:rPr>
          <w:bCs/>
        </w:rPr>
        <w:t>1</w:t>
      </w:r>
      <w:r>
        <w:rPr>
          <w:bCs/>
        </w:rPr>
        <w:t>21</w:t>
      </w:r>
      <w:r w:rsidRPr="00D103EE">
        <w:rPr>
          <w:bCs/>
        </w:rPr>
        <w:t>±</w:t>
      </w:r>
      <w:r>
        <w:rPr>
          <w:bCs/>
        </w:rPr>
        <w:t xml:space="preserve">3, avec une spécification laser et provenir </w:t>
      </w:r>
      <w:r w:rsidRPr="001D009A">
        <w:rPr>
          <w:rFonts w:eastAsia="Times New Roman" w:cs="Times New Roman"/>
          <w:color w:val="4F6228" w:themeColor="accent3" w:themeShade="80"/>
          <w:szCs w:val="24"/>
          <w:lang w:bidi="ar-SA"/>
        </w:rPr>
        <w:t xml:space="preserve">de </w:t>
      </w:r>
      <w:r w:rsidRPr="00F25563">
        <w:rPr>
          <w:rFonts w:eastAsia="Times New Roman" w:cs="Times New Roman"/>
          <w:szCs w:val="24"/>
          <w:lang w:bidi="ar-SA"/>
        </w:rPr>
        <w:t>fibres issues de forêts gérées durablement (FSC, PEFC ou équivalent)</w:t>
      </w:r>
      <w:r>
        <w:rPr>
          <w:rFonts w:eastAsia="Times New Roman" w:cs="Times New Roman"/>
          <w:color w:val="4F6228" w:themeColor="accent3" w:themeShade="80"/>
          <w:szCs w:val="24"/>
          <w:lang w:bidi="ar-SA"/>
        </w:rPr>
        <w:t>.</w:t>
      </w:r>
    </w:p>
    <w:p w14:paraId="4A330A46" w14:textId="77777777" w:rsidR="00D103EE" w:rsidRDefault="00D103EE" w:rsidP="00C42259">
      <w:pPr>
        <w:pStyle w:val="Corpsdetexte"/>
        <w:spacing w:before="2"/>
        <w:ind w:right="420"/>
        <w:jc w:val="both"/>
        <w:rPr>
          <w:b/>
          <w:sz w:val="22"/>
        </w:rPr>
      </w:pPr>
    </w:p>
    <w:p w14:paraId="2757F2CB" w14:textId="55E8CE93" w:rsidR="003732C6" w:rsidRDefault="00B1580D" w:rsidP="00A72E76">
      <w:pPr>
        <w:pStyle w:val="Titre2"/>
        <w:numPr>
          <w:ilvl w:val="1"/>
          <w:numId w:val="3"/>
        </w:numPr>
        <w:ind w:left="142" w:right="420" w:firstLine="484"/>
        <w:jc w:val="both"/>
      </w:pPr>
      <w:bookmarkStart w:id="19" w:name="_Toc214284433"/>
      <w:r>
        <w:t xml:space="preserve">Fourniture de </w:t>
      </w:r>
      <w:r w:rsidR="00C42259">
        <w:t>rouleaux</w:t>
      </w:r>
      <w:bookmarkEnd w:id="19"/>
    </w:p>
    <w:p w14:paraId="4312FEB8" w14:textId="6A7FCF38" w:rsidR="003732C6" w:rsidRPr="009D030B" w:rsidRDefault="00B1580D" w:rsidP="00A72E76">
      <w:pPr>
        <w:spacing w:before="1"/>
        <w:ind w:left="142" w:right="420"/>
        <w:jc w:val="both"/>
        <w:rPr>
          <w:bCs/>
          <w:sz w:val="20"/>
        </w:rPr>
      </w:pPr>
      <w:r>
        <w:rPr>
          <w:sz w:val="20"/>
        </w:rPr>
        <w:t xml:space="preserve">Les papiers et supports d'impression doivent être présentés en bobines emballées. Elles doivent correspondre à des </w:t>
      </w:r>
      <w:r w:rsidRPr="002F57F9">
        <w:rPr>
          <w:bCs/>
          <w:sz w:val="20"/>
        </w:rPr>
        <w:t xml:space="preserve">mandrins de </w:t>
      </w:r>
      <w:r w:rsidR="009D030B" w:rsidRPr="002F57F9">
        <w:rPr>
          <w:bCs/>
          <w:sz w:val="20"/>
        </w:rPr>
        <w:t xml:space="preserve">2 ou </w:t>
      </w:r>
      <w:r w:rsidRPr="002F57F9">
        <w:rPr>
          <w:bCs/>
          <w:sz w:val="20"/>
        </w:rPr>
        <w:t>3 pouces (ou adaptables)</w:t>
      </w:r>
      <w:r w:rsidR="009D030B" w:rsidRPr="002F57F9">
        <w:rPr>
          <w:bCs/>
          <w:sz w:val="20"/>
        </w:rPr>
        <w:t>,</w:t>
      </w:r>
      <w:r w:rsidR="009D030B" w:rsidRPr="009D030B">
        <w:rPr>
          <w:bCs/>
          <w:sz w:val="20"/>
        </w:rPr>
        <w:t xml:space="preserve"> selon les spécifications indiquées au BPU.</w:t>
      </w:r>
    </w:p>
    <w:p w14:paraId="4AC2BA7A" w14:textId="77777777" w:rsidR="003732C6" w:rsidRDefault="003732C6" w:rsidP="00A72E76">
      <w:pPr>
        <w:pStyle w:val="Corpsdetexte"/>
        <w:ind w:left="142" w:right="420"/>
        <w:jc w:val="both"/>
        <w:rPr>
          <w:b/>
          <w:sz w:val="12"/>
        </w:rPr>
      </w:pPr>
    </w:p>
    <w:p w14:paraId="5877ED04" w14:textId="77777777" w:rsidR="00C42259" w:rsidRDefault="00B1580D" w:rsidP="00A72E76">
      <w:pPr>
        <w:pStyle w:val="Corpsdetexte"/>
        <w:spacing w:before="93"/>
        <w:ind w:left="142" w:right="420"/>
        <w:jc w:val="both"/>
        <w:rPr>
          <w:color w:val="FF0000"/>
        </w:rPr>
      </w:pPr>
      <w:r>
        <w:t>L</w:t>
      </w:r>
      <w:r w:rsidR="009D030B">
        <w:t xml:space="preserve">a laize </w:t>
      </w:r>
      <w:r>
        <w:t>indiqué</w:t>
      </w:r>
      <w:r w:rsidR="009D030B">
        <w:t>e</w:t>
      </w:r>
      <w:r>
        <w:t xml:space="preserve"> pour chaque référence du BPU est une valeur minimum contrairement </w:t>
      </w:r>
      <w:r w:rsidR="009D030B">
        <w:t>au grammage</w:t>
      </w:r>
      <w:r>
        <w:t xml:space="preserve"> indiqué qui doit être respecté</w:t>
      </w:r>
      <w:r>
        <w:rPr>
          <w:color w:val="FF0000"/>
        </w:rPr>
        <w:t xml:space="preserve">. </w:t>
      </w:r>
      <w:r w:rsidR="00C42259" w:rsidRPr="00C42259">
        <w:t>Cependant la laize maximum est de 160 cm pour encre solvant et de 103 cm pour encre aqueuse.</w:t>
      </w:r>
      <w:r w:rsidR="00C42259">
        <w:rPr>
          <w:color w:val="FF0000"/>
        </w:rPr>
        <w:t xml:space="preserve"> </w:t>
      </w:r>
    </w:p>
    <w:p w14:paraId="2B78A7CC" w14:textId="67DB05BC" w:rsidR="003732C6" w:rsidRDefault="00B1580D" w:rsidP="00A72E76">
      <w:pPr>
        <w:pStyle w:val="Corpsdetexte"/>
        <w:spacing w:before="93"/>
        <w:ind w:left="142" w:right="420"/>
        <w:jc w:val="both"/>
      </w:pPr>
      <w:r>
        <w:t>La longueur de bobine, l'épaisseur et la blancheur CIE mentionnées pour</w:t>
      </w:r>
      <w:r>
        <w:rPr>
          <w:spacing w:val="-9"/>
        </w:rPr>
        <w:t xml:space="preserve"> </w:t>
      </w:r>
      <w:r>
        <w:t>chaque</w:t>
      </w:r>
      <w:r>
        <w:rPr>
          <w:spacing w:val="-9"/>
        </w:rPr>
        <w:t xml:space="preserve"> </w:t>
      </w:r>
      <w:r>
        <w:t>référence</w:t>
      </w:r>
      <w:r>
        <w:rPr>
          <w:spacing w:val="-10"/>
        </w:rPr>
        <w:t xml:space="preserve"> </w:t>
      </w:r>
      <w:r>
        <w:t>du</w:t>
      </w:r>
      <w:r>
        <w:rPr>
          <w:spacing w:val="-7"/>
        </w:rPr>
        <w:t xml:space="preserve"> </w:t>
      </w:r>
      <w:r>
        <w:t>BPU,</w:t>
      </w:r>
      <w:r>
        <w:rPr>
          <w:spacing w:val="-10"/>
        </w:rPr>
        <w:t xml:space="preserve"> </w:t>
      </w:r>
      <w:r>
        <w:t>sont</w:t>
      </w:r>
      <w:r>
        <w:rPr>
          <w:spacing w:val="-9"/>
        </w:rPr>
        <w:t xml:space="preserve"> </w:t>
      </w:r>
      <w:r>
        <w:t>indicatives.</w:t>
      </w:r>
      <w:r>
        <w:rPr>
          <w:spacing w:val="-6"/>
        </w:rPr>
        <w:t xml:space="preserve"> </w:t>
      </w:r>
      <w:r>
        <w:t>L'offre</w:t>
      </w:r>
      <w:r>
        <w:rPr>
          <w:spacing w:val="-7"/>
        </w:rPr>
        <w:t xml:space="preserve"> </w:t>
      </w:r>
      <w:r>
        <w:t>du</w:t>
      </w:r>
      <w:r>
        <w:rPr>
          <w:spacing w:val="-11"/>
        </w:rPr>
        <w:t xml:space="preserve"> </w:t>
      </w:r>
      <w:r>
        <w:t>candidat</w:t>
      </w:r>
      <w:r>
        <w:rPr>
          <w:spacing w:val="-10"/>
        </w:rPr>
        <w:t xml:space="preserve"> </w:t>
      </w:r>
      <w:r>
        <w:t>devra</w:t>
      </w:r>
      <w:r>
        <w:rPr>
          <w:spacing w:val="-9"/>
        </w:rPr>
        <w:t xml:space="preserve"> </w:t>
      </w:r>
      <w:r>
        <w:t>s'en</w:t>
      </w:r>
      <w:r>
        <w:rPr>
          <w:spacing w:val="-10"/>
        </w:rPr>
        <w:t xml:space="preserve"> </w:t>
      </w:r>
      <w:r>
        <w:t>rapprocher</w:t>
      </w:r>
      <w:r>
        <w:rPr>
          <w:spacing w:val="-8"/>
        </w:rPr>
        <w:t xml:space="preserve"> </w:t>
      </w:r>
      <w:r>
        <w:t>au</w:t>
      </w:r>
      <w:r>
        <w:rPr>
          <w:spacing w:val="-11"/>
        </w:rPr>
        <w:t xml:space="preserve"> </w:t>
      </w:r>
      <w:r>
        <w:t>plus</w:t>
      </w:r>
      <w:r>
        <w:rPr>
          <w:spacing w:val="-8"/>
        </w:rPr>
        <w:t xml:space="preserve"> </w:t>
      </w:r>
      <w:r>
        <w:t>près.</w:t>
      </w:r>
    </w:p>
    <w:p w14:paraId="61F78EAD" w14:textId="77777777" w:rsidR="00837EB1" w:rsidRDefault="00837EB1" w:rsidP="00A72E76">
      <w:pPr>
        <w:pStyle w:val="Corpsdetexte"/>
        <w:spacing w:before="1"/>
        <w:ind w:left="142" w:right="420"/>
        <w:jc w:val="both"/>
        <w:rPr>
          <w:i/>
        </w:rPr>
      </w:pPr>
    </w:p>
    <w:p w14:paraId="53C16BF5" w14:textId="77777777" w:rsidR="006F4C58" w:rsidRDefault="00837EB1" w:rsidP="006F4C58">
      <w:pPr>
        <w:pStyle w:val="Titre2"/>
        <w:numPr>
          <w:ilvl w:val="1"/>
          <w:numId w:val="3"/>
        </w:numPr>
        <w:ind w:left="142" w:right="420" w:firstLine="484"/>
        <w:jc w:val="both"/>
      </w:pPr>
      <w:bookmarkStart w:id="20" w:name="_Toc214284434"/>
      <w:r w:rsidRPr="00837EB1">
        <w:t xml:space="preserve">Fourniture </w:t>
      </w:r>
      <w:r w:rsidR="002F57F9">
        <w:t>d’encres</w:t>
      </w:r>
      <w:bookmarkEnd w:id="20"/>
    </w:p>
    <w:p w14:paraId="12D357F7" w14:textId="3C6D3780" w:rsidR="002F57F9" w:rsidRDefault="006F4C58" w:rsidP="006F4C58">
      <w:pPr>
        <w:pStyle w:val="Corpsdetexte"/>
        <w:spacing w:before="93"/>
        <w:ind w:left="142" w:right="420"/>
        <w:jc w:val="both"/>
      </w:pPr>
      <w:r w:rsidRPr="006F4C58">
        <w:t>L</w:t>
      </w:r>
      <w:r w:rsidR="00C42259" w:rsidRPr="006F4C58">
        <w:t>a fourniture des encres Roland Eco-UV5 ne pourra pas être substituée par un équivalent afin de conserver la garantie constructeur de la machine.</w:t>
      </w:r>
    </w:p>
    <w:p w14:paraId="1FA5B068" w14:textId="77777777" w:rsidR="00F679CE" w:rsidRDefault="00F679CE" w:rsidP="006F4C58">
      <w:pPr>
        <w:pStyle w:val="Corpsdetexte"/>
        <w:spacing w:before="93"/>
        <w:ind w:left="142" w:right="420"/>
        <w:jc w:val="both"/>
      </w:pPr>
    </w:p>
    <w:p w14:paraId="277BD9A3" w14:textId="52F50546" w:rsidR="00F679CE" w:rsidRDefault="00F679CE" w:rsidP="00495E24">
      <w:pPr>
        <w:pStyle w:val="Titre2"/>
        <w:numPr>
          <w:ilvl w:val="1"/>
          <w:numId w:val="3"/>
        </w:numPr>
        <w:ind w:left="142" w:right="420" w:firstLine="484"/>
        <w:jc w:val="both"/>
      </w:pPr>
      <w:bookmarkStart w:id="21" w:name="_Toc214284435"/>
      <w:r>
        <w:t>Fourniture d’échantillons</w:t>
      </w:r>
      <w:bookmarkEnd w:id="21"/>
    </w:p>
    <w:p w14:paraId="2F50A56A" w14:textId="548C742E" w:rsidR="00F679CE" w:rsidRDefault="00F679CE" w:rsidP="006F4C58">
      <w:pPr>
        <w:pStyle w:val="Corpsdetexte"/>
        <w:spacing w:before="93"/>
        <w:ind w:left="142" w:right="420"/>
        <w:jc w:val="both"/>
      </w:pPr>
      <w:r>
        <w:t xml:space="preserve">Le titulaire devra fournir avec son offre les échantillons des références listées au BPU dont la quantité est indiquée en colonne </w:t>
      </w:r>
      <w:r w:rsidR="00495E24">
        <w:t>« Echantillons »</w:t>
      </w:r>
      <w:r>
        <w:t xml:space="preserve"> du BPU.</w:t>
      </w:r>
    </w:p>
    <w:p w14:paraId="07FC774D" w14:textId="0363B4BE" w:rsidR="00495E24" w:rsidRDefault="00495E24" w:rsidP="006F4C58">
      <w:pPr>
        <w:pStyle w:val="Corpsdetexte"/>
        <w:spacing w:before="93"/>
        <w:ind w:left="142" w:right="420"/>
        <w:jc w:val="both"/>
      </w:pPr>
      <w:r>
        <w:t>La livraison des échantillons devra se faire à l’adresse citée pour le campus de Gif-sur-Yvette, en coordination préalable avec les services de CentraleSupélec (pôle reprographie).</w:t>
      </w:r>
    </w:p>
    <w:p w14:paraId="57848B17" w14:textId="77777777" w:rsidR="006F4C58" w:rsidRPr="006F4C58" w:rsidRDefault="006F4C58" w:rsidP="006F4C58">
      <w:pPr>
        <w:pStyle w:val="Corpsdetexte"/>
        <w:spacing w:before="93"/>
        <w:ind w:left="142" w:right="420"/>
        <w:jc w:val="both"/>
      </w:pPr>
    </w:p>
    <w:p w14:paraId="7AFB5FF0" w14:textId="5701F78A" w:rsidR="002F57F9" w:rsidRDefault="002F57F9" w:rsidP="006F4C58">
      <w:pPr>
        <w:pStyle w:val="Titre1"/>
        <w:ind w:left="142" w:right="420"/>
      </w:pPr>
      <w:bookmarkStart w:id="22" w:name="_Toc214284436"/>
      <w:r>
        <w:t>ARTICLE 3 – MODALITES D’EXECUTION DU MARCHE</w:t>
      </w:r>
      <w:bookmarkEnd w:id="22"/>
    </w:p>
    <w:p w14:paraId="5F8C0EFD" w14:textId="77777777" w:rsidR="002F57F9" w:rsidRPr="008C2B19" w:rsidRDefault="002F57F9" w:rsidP="00A72E76">
      <w:pPr>
        <w:pStyle w:val="Corpsdetexte"/>
        <w:spacing w:before="6"/>
        <w:ind w:left="142" w:right="420"/>
        <w:jc w:val="both"/>
        <w:rPr>
          <w:b/>
          <w:sz w:val="26"/>
        </w:rPr>
      </w:pPr>
    </w:p>
    <w:p w14:paraId="33C8F50F" w14:textId="77777777" w:rsidR="002F57F9" w:rsidRPr="002F57F9" w:rsidRDefault="002F57F9" w:rsidP="00A72E76">
      <w:pPr>
        <w:pStyle w:val="Paragraphedeliste"/>
        <w:numPr>
          <w:ilvl w:val="0"/>
          <w:numId w:val="3"/>
        </w:numPr>
        <w:spacing w:line="240" w:lineRule="auto"/>
        <w:ind w:left="142" w:right="420"/>
        <w:jc w:val="both"/>
        <w:outlineLvl w:val="1"/>
        <w:rPr>
          <w:b/>
          <w:bCs/>
          <w:vanish/>
          <w:sz w:val="20"/>
          <w:szCs w:val="20"/>
        </w:rPr>
      </w:pPr>
      <w:bookmarkStart w:id="23" w:name="_Toc214281830"/>
      <w:bookmarkStart w:id="24" w:name="_Toc214281935"/>
      <w:bookmarkStart w:id="25" w:name="_Toc214284275"/>
      <w:bookmarkStart w:id="26" w:name="_Toc214284315"/>
      <w:bookmarkStart w:id="27" w:name="_Toc214284356"/>
      <w:bookmarkStart w:id="28" w:name="_Toc214284396"/>
      <w:bookmarkStart w:id="29" w:name="_Toc214284437"/>
      <w:bookmarkStart w:id="30" w:name="_TOC_250008"/>
      <w:bookmarkEnd w:id="23"/>
      <w:bookmarkEnd w:id="24"/>
      <w:bookmarkEnd w:id="25"/>
      <w:bookmarkEnd w:id="26"/>
      <w:bookmarkEnd w:id="27"/>
      <w:bookmarkEnd w:id="28"/>
      <w:bookmarkEnd w:id="29"/>
    </w:p>
    <w:p w14:paraId="358434A5" w14:textId="0951BFE8" w:rsidR="002F57F9" w:rsidRDefault="002F57F9" w:rsidP="00A72E76">
      <w:pPr>
        <w:pStyle w:val="Titre2"/>
        <w:numPr>
          <w:ilvl w:val="1"/>
          <w:numId w:val="3"/>
        </w:numPr>
        <w:ind w:left="142" w:right="420" w:firstLine="484"/>
        <w:jc w:val="both"/>
      </w:pPr>
      <w:bookmarkStart w:id="31" w:name="_Toc214284438"/>
      <w:r>
        <w:t>Intégration et substitution de</w:t>
      </w:r>
      <w:r w:rsidRPr="002F57F9">
        <w:t xml:space="preserve"> </w:t>
      </w:r>
      <w:bookmarkEnd w:id="30"/>
      <w:r>
        <w:t>références</w:t>
      </w:r>
      <w:bookmarkEnd w:id="31"/>
    </w:p>
    <w:p w14:paraId="6451FB7A" w14:textId="064E3D57" w:rsidR="002F57F9" w:rsidRPr="002F57F9" w:rsidRDefault="002F57F9" w:rsidP="00A72E76">
      <w:pPr>
        <w:ind w:left="142" w:right="420"/>
        <w:jc w:val="both"/>
        <w:rPr>
          <w:sz w:val="20"/>
          <w:szCs w:val="20"/>
        </w:rPr>
      </w:pPr>
      <w:r w:rsidRPr="002F57F9">
        <w:rPr>
          <w:sz w:val="20"/>
          <w:szCs w:val="20"/>
        </w:rPr>
        <w:t>To</w:t>
      </w:r>
      <w:r w:rsidRPr="002F57F9">
        <w:rPr>
          <w:w w:val="105"/>
          <w:sz w:val="20"/>
          <w:szCs w:val="20"/>
        </w:rPr>
        <w:t>utes</w:t>
      </w:r>
      <w:r w:rsidRPr="002F57F9">
        <w:rPr>
          <w:spacing w:val="-20"/>
          <w:w w:val="105"/>
          <w:sz w:val="20"/>
          <w:szCs w:val="20"/>
        </w:rPr>
        <w:t xml:space="preserve"> </w:t>
      </w:r>
      <w:r w:rsidRPr="002F57F9">
        <w:rPr>
          <w:w w:val="105"/>
          <w:sz w:val="20"/>
          <w:szCs w:val="20"/>
        </w:rPr>
        <w:t>les</w:t>
      </w:r>
      <w:r w:rsidRPr="002F57F9">
        <w:rPr>
          <w:spacing w:val="-21"/>
          <w:w w:val="105"/>
          <w:sz w:val="20"/>
          <w:szCs w:val="20"/>
        </w:rPr>
        <w:t xml:space="preserve"> </w:t>
      </w:r>
      <w:r w:rsidRPr="002F57F9">
        <w:rPr>
          <w:w w:val="105"/>
          <w:sz w:val="20"/>
          <w:szCs w:val="20"/>
        </w:rPr>
        <w:t>demandes</w:t>
      </w:r>
      <w:r w:rsidRPr="002F57F9">
        <w:rPr>
          <w:spacing w:val="-20"/>
          <w:w w:val="105"/>
          <w:sz w:val="20"/>
          <w:szCs w:val="20"/>
        </w:rPr>
        <w:t xml:space="preserve"> </w:t>
      </w:r>
      <w:r w:rsidRPr="002F57F9">
        <w:rPr>
          <w:w w:val="105"/>
          <w:sz w:val="20"/>
          <w:szCs w:val="20"/>
        </w:rPr>
        <w:t>d’intégration</w:t>
      </w:r>
      <w:r w:rsidRPr="002F57F9">
        <w:rPr>
          <w:spacing w:val="-24"/>
          <w:w w:val="105"/>
          <w:sz w:val="20"/>
          <w:szCs w:val="20"/>
        </w:rPr>
        <w:t xml:space="preserve"> </w:t>
      </w:r>
      <w:r w:rsidRPr="002F57F9">
        <w:rPr>
          <w:w w:val="105"/>
          <w:sz w:val="20"/>
          <w:szCs w:val="20"/>
        </w:rPr>
        <w:t>ou</w:t>
      </w:r>
      <w:r w:rsidRPr="002F57F9">
        <w:rPr>
          <w:spacing w:val="-22"/>
          <w:w w:val="105"/>
          <w:sz w:val="20"/>
          <w:szCs w:val="20"/>
        </w:rPr>
        <w:t xml:space="preserve"> </w:t>
      </w:r>
      <w:r w:rsidRPr="002F57F9">
        <w:rPr>
          <w:w w:val="105"/>
          <w:sz w:val="20"/>
          <w:szCs w:val="20"/>
        </w:rPr>
        <w:t>de</w:t>
      </w:r>
      <w:r w:rsidRPr="002F57F9">
        <w:rPr>
          <w:spacing w:val="-21"/>
          <w:w w:val="105"/>
          <w:sz w:val="20"/>
          <w:szCs w:val="20"/>
        </w:rPr>
        <w:t xml:space="preserve"> </w:t>
      </w:r>
      <w:r w:rsidRPr="002F57F9">
        <w:rPr>
          <w:w w:val="105"/>
          <w:sz w:val="20"/>
          <w:szCs w:val="20"/>
        </w:rPr>
        <w:t>substitution</w:t>
      </w:r>
      <w:r w:rsidRPr="002F57F9">
        <w:rPr>
          <w:spacing w:val="-22"/>
          <w:w w:val="105"/>
          <w:sz w:val="20"/>
          <w:szCs w:val="20"/>
        </w:rPr>
        <w:t xml:space="preserve"> </w:t>
      </w:r>
      <w:r w:rsidRPr="002F57F9">
        <w:rPr>
          <w:w w:val="105"/>
          <w:sz w:val="20"/>
          <w:szCs w:val="20"/>
        </w:rPr>
        <w:t>doivent</w:t>
      </w:r>
      <w:r w:rsidRPr="002F57F9">
        <w:rPr>
          <w:spacing w:val="-23"/>
          <w:w w:val="105"/>
          <w:sz w:val="20"/>
          <w:szCs w:val="20"/>
        </w:rPr>
        <w:t xml:space="preserve"> </w:t>
      </w:r>
      <w:r>
        <w:rPr>
          <w:w w:val="105"/>
          <w:sz w:val="20"/>
          <w:szCs w:val="20"/>
        </w:rPr>
        <w:t>obligatoirement</w:t>
      </w:r>
      <w:r w:rsidRPr="002F57F9">
        <w:rPr>
          <w:spacing w:val="-20"/>
          <w:w w:val="105"/>
          <w:sz w:val="20"/>
          <w:szCs w:val="20"/>
        </w:rPr>
        <w:t xml:space="preserve"> </w:t>
      </w:r>
      <w:r w:rsidRPr="002F57F9">
        <w:rPr>
          <w:w w:val="105"/>
          <w:sz w:val="20"/>
          <w:szCs w:val="20"/>
        </w:rPr>
        <w:t>être</w:t>
      </w:r>
      <w:r w:rsidRPr="002F57F9">
        <w:rPr>
          <w:spacing w:val="-21"/>
          <w:w w:val="105"/>
          <w:sz w:val="20"/>
          <w:szCs w:val="20"/>
        </w:rPr>
        <w:t xml:space="preserve"> </w:t>
      </w:r>
      <w:r w:rsidRPr="002F57F9">
        <w:rPr>
          <w:w w:val="105"/>
          <w:sz w:val="20"/>
          <w:szCs w:val="20"/>
        </w:rPr>
        <w:t>validées</w:t>
      </w:r>
      <w:r w:rsidRPr="002F57F9">
        <w:rPr>
          <w:spacing w:val="-21"/>
          <w:w w:val="105"/>
          <w:sz w:val="20"/>
          <w:szCs w:val="20"/>
        </w:rPr>
        <w:t xml:space="preserve"> </w:t>
      </w:r>
      <w:r w:rsidRPr="002F57F9">
        <w:rPr>
          <w:w w:val="105"/>
          <w:sz w:val="20"/>
          <w:szCs w:val="20"/>
        </w:rPr>
        <w:t>par le</w:t>
      </w:r>
      <w:r w:rsidRPr="002F57F9">
        <w:rPr>
          <w:spacing w:val="-11"/>
          <w:w w:val="105"/>
          <w:sz w:val="20"/>
          <w:szCs w:val="20"/>
        </w:rPr>
        <w:t xml:space="preserve"> </w:t>
      </w:r>
      <w:r w:rsidRPr="002F57F9">
        <w:rPr>
          <w:w w:val="105"/>
          <w:sz w:val="20"/>
          <w:szCs w:val="20"/>
        </w:rPr>
        <w:t>service</w:t>
      </w:r>
      <w:r w:rsidRPr="002F57F9">
        <w:rPr>
          <w:spacing w:val="-10"/>
          <w:w w:val="105"/>
          <w:sz w:val="20"/>
          <w:szCs w:val="20"/>
        </w:rPr>
        <w:t xml:space="preserve"> </w:t>
      </w:r>
      <w:r w:rsidRPr="002F57F9">
        <w:rPr>
          <w:w w:val="105"/>
          <w:sz w:val="20"/>
          <w:szCs w:val="20"/>
        </w:rPr>
        <w:t>référent</w:t>
      </w:r>
      <w:r w:rsidRPr="002F57F9">
        <w:rPr>
          <w:spacing w:val="-10"/>
          <w:w w:val="105"/>
          <w:sz w:val="20"/>
          <w:szCs w:val="20"/>
        </w:rPr>
        <w:t xml:space="preserve"> </w:t>
      </w:r>
      <w:r w:rsidRPr="002F57F9">
        <w:rPr>
          <w:w w:val="105"/>
          <w:sz w:val="20"/>
          <w:szCs w:val="20"/>
        </w:rPr>
        <w:t>de</w:t>
      </w:r>
      <w:r w:rsidRPr="002F57F9">
        <w:rPr>
          <w:spacing w:val="-9"/>
          <w:w w:val="105"/>
          <w:sz w:val="20"/>
          <w:szCs w:val="20"/>
        </w:rPr>
        <w:t xml:space="preserve"> </w:t>
      </w:r>
      <w:r w:rsidRPr="002F57F9">
        <w:rPr>
          <w:w w:val="105"/>
          <w:sz w:val="20"/>
          <w:szCs w:val="20"/>
        </w:rPr>
        <w:t>l’accord-cadre</w:t>
      </w:r>
      <w:r w:rsidRPr="002F57F9">
        <w:rPr>
          <w:spacing w:val="-10"/>
          <w:w w:val="105"/>
          <w:sz w:val="20"/>
          <w:szCs w:val="20"/>
        </w:rPr>
        <w:t xml:space="preserve"> </w:t>
      </w:r>
      <w:r w:rsidRPr="002F57F9">
        <w:rPr>
          <w:w w:val="105"/>
          <w:sz w:val="20"/>
          <w:szCs w:val="20"/>
        </w:rPr>
        <w:t>de</w:t>
      </w:r>
      <w:r w:rsidRPr="002F57F9">
        <w:rPr>
          <w:spacing w:val="-12"/>
          <w:w w:val="105"/>
          <w:sz w:val="20"/>
          <w:szCs w:val="20"/>
        </w:rPr>
        <w:t xml:space="preserve"> </w:t>
      </w:r>
      <w:r w:rsidRPr="002F57F9">
        <w:rPr>
          <w:w w:val="105"/>
          <w:sz w:val="20"/>
          <w:szCs w:val="20"/>
        </w:rPr>
        <w:t>CentraleSupélec.</w:t>
      </w:r>
    </w:p>
    <w:p w14:paraId="295F86EA" w14:textId="623E9E20" w:rsidR="002F57F9" w:rsidRPr="00901A12" w:rsidRDefault="002F57F9" w:rsidP="00A72E76">
      <w:pPr>
        <w:pStyle w:val="Paragraphedeliste"/>
        <w:numPr>
          <w:ilvl w:val="2"/>
          <w:numId w:val="7"/>
        </w:numPr>
        <w:tabs>
          <w:tab w:val="left" w:pos="836"/>
        </w:tabs>
        <w:spacing w:before="77" w:line="240" w:lineRule="auto"/>
        <w:ind w:left="142" w:right="420"/>
        <w:jc w:val="both"/>
        <w:rPr>
          <w:sz w:val="20"/>
          <w:szCs w:val="20"/>
        </w:rPr>
      </w:pPr>
      <w:r w:rsidRPr="00901A12">
        <w:rPr>
          <w:w w:val="105"/>
          <w:sz w:val="20"/>
          <w:szCs w:val="20"/>
          <w:u w:val="single"/>
        </w:rPr>
        <w:t>A</w:t>
      </w:r>
      <w:r w:rsidRPr="00901A12">
        <w:rPr>
          <w:spacing w:val="-10"/>
          <w:w w:val="105"/>
          <w:sz w:val="20"/>
          <w:szCs w:val="20"/>
          <w:u w:val="single"/>
        </w:rPr>
        <w:t xml:space="preserve"> </w:t>
      </w:r>
      <w:r w:rsidRPr="00901A12">
        <w:rPr>
          <w:w w:val="105"/>
          <w:sz w:val="20"/>
          <w:szCs w:val="20"/>
          <w:u w:val="single"/>
        </w:rPr>
        <w:t>l’initiative</w:t>
      </w:r>
      <w:r w:rsidRPr="00901A12">
        <w:rPr>
          <w:spacing w:val="-9"/>
          <w:w w:val="105"/>
          <w:sz w:val="20"/>
          <w:szCs w:val="20"/>
          <w:u w:val="single"/>
        </w:rPr>
        <w:t xml:space="preserve"> </w:t>
      </w:r>
      <w:r w:rsidRPr="00901A12">
        <w:rPr>
          <w:w w:val="105"/>
          <w:sz w:val="20"/>
          <w:szCs w:val="20"/>
          <w:u w:val="single"/>
        </w:rPr>
        <w:t>de</w:t>
      </w:r>
      <w:r w:rsidRPr="00901A12">
        <w:rPr>
          <w:spacing w:val="-9"/>
          <w:w w:val="105"/>
          <w:sz w:val="20"/>
          <w:szCs w:val="20"/>
          <w:u w:val="single"/>
        </w:rPr>
        <w:t xml:space="preserve"> </w:t>
      </w:r>
      <w:r w:rsidR="00901A12">
        <w:rPr>
          <w:w w:val="105"/>
          <w:sz w:val="20"/>
          <w:szCs w:val="20"/>
          <w:u w:val="single"/>
        </w:rPr>
        <w:t xml:space="preserve">CentraleSupélec </w:t>
      </w:r>
      <w:r w:rsidRPr="00901A12">
        <w:rPr>
          <w:w w:val="105"/>
          <w:sz w:val="20"/>
          <w:szCs w:val="20"/>
          <w:u w:val="single"/>
        </w:rPr>
        <w:t>:</w:t>
      </w:r>
    </w:p>
    <w:p w14:paraId="50C789C9" w14:textId="33A9C4CC" w:rsidR="002F57F9" w:rsidRPr="00901A12" w:rsidRDefault="002F57F9" w:rsidP="00A72E76">
      <w:pPr>
        <w:pStyle w:val="Corpsdetexte"/>
        <w:spacing w:before="10" w:line="247" w:lineRule="auto"/>
        <w:ind w:left="142" w:right="420"/>
        <w:jc w:val="both"/>
      </w:pPr>
      <w:r w:rsidRPr="00901A12">
        <w:rPr>
          <w:w w:val="105"/>
        </w:rPr>
        <w:t xml:space="preserve">Dans le cadre d’un besoin spécifique, </w:t>
      </w:r>
      <w:r w:rsidR="00901A12">
        <w:rPr>
          <w:w w:val="105"/>
        </w:rPr>
        <w:t>CentraleSupélec</w:t>
      </w:r>
      <w:r w:rsidRPr="00901A12">
        <w:rPr>
          <w:w w:val="105"/>
        </w:rPr>
        <w:t xml:space="preserve"> pourra demander au titulaire l’ajout de nouvelles références de papiers </w:t>
      </w:r>
      <w:r w:rsidR="003D4E3A">
        <w:rPr>
          <w:w w:val="105"/>
        </w:rPr>
        <w:t xml:space="preserve">ou fournitures </w:t>
      </w:r>
      <w:r w:rsidRPr="00901A12">
        <w:rPr>
          <w:w w:val="105"/>
        </w:rPr>
        <w:t>spécia</w:t>
      </w:r>
      <w:r w:rsidR="003D4E3A">
        <w:rPr>
          <w:w w:val="105"/>
        </w:rPr>
        <w:t>les</w:t>
      </w:r>
      <w:r w:rsidRPr="00901A12">
        <w:rPr>
          <w:w w:val="105"/>
        </w:rPr>
        <w:t>.</w:t>
      </w:r>
      <w:r w:rsidR="00B01223">
        <w:rPr>
          <w:w w:val="105"/>
        </w:rPr>
        <w:t xml:space="preserve"> L’envoi d’échantillons de ces nouvelles références pourra être demandé par CentraleSupélec, sans entrainer de coûts supplémentaires.</w:t>
      </w:r>
    </w:p>
    <w:p w14:paraId="11FDC880" w14:textId="77777777" w:rsidR="002F57F9" w:rsidRPr="00901A12" w:rsidRDefault="002F57F9" w:rsidP="00A72E76">
      <w:pPr>
        <w:pStyle w:val="Corpsdetexte"/>
        <w:spacing w:before="11"/>
        <w:ind w:left="142" w:right="420"/>
        <w:jc w:val="both"/>
      </w:pPr>
    </w:p>
    <w:p w14:paraId="5001A03B" w14:textId="1DA2CF5D" w:rsidR="002F57F9" w:rsidRPr="00901A12" w:rsidRDefault="002F57F9" w:rsidP="00A72E76">
      <w:pPr>
        <w:pStyle w:val="Paragraphedeliste"/>
        <w:numPr>
          <w:ilvl w:val="2"/>
          <w:numId w:val="7"/>
        </w:numPr>
        <w:tabs>
          <w:tab w:val="left" w:pos="836"/>
        </w:tabs>
        <w:spacing w:line="240" w:lineRule="auto"/>
        <w:ind w:left="142" w:right="420"/>
        <w:jc w:val="both"/>
        <w:rPr>
          <w:sz w:val="20"/>
          <w:szCs w:val="20"/>
        </w:rPr>
      </w:pPr>
      <w:r w:rsidRPr="00901A12">
        <w:rPr>
          <w:w w:val="105"/>
          <w:sz w:val="20"/>
          <w:szCs w:val="20"/>
          <w:u w:val="single"/>
        </w:rPr>
        <w:t>A l’initiative du</w:t>
      </w:r>
      <w:r w:rsidRPr="00901A12">
        <w:rPr>
          <w:spacing w:val="-29"/>
          <w:w w:val="105"/>
          <w:sz w:val="20"/>
          <w:szCs w:val="20"/>
          <w:u w:val="single"/>
        </w:rPr>
        <w:t xml:space="preserve"> </w:t>
      </w:r>
      <w:r w:rsidR="00901A12">
        <w:rPr>
          <w:spacing w:val="-29"/>
          <w:w w:val="105"/>
          <w:sz w:val="20"/>
          <w:szCs w:val="20"/>
          <w:u w:val="single"/>
        </w:rPr>
        <w:t>T</w:t>
      </w:r>
      <w:r w:rsidRPr="00901A12">
        <w:rPr>
          <w:w w:val="105"/>
          <w:sz w:val="20"/>
          <w:szCs w:val="20"/>
          <w:u w:val="single"/>
        </w:rPr>
        <w:t>itulaire</w:t>
      </w:r>
      <w:r w:rsidR="00901A12">
        <w:rPr>
          <w:w w:val="105"/>
          <w:sz w:val="20"/>
          <w:szCs w:val="20"/>
          <w:u w:val="single"/>
        </w:rPr>
        <w:t> :</w:t>
      </w:r>
    </w:p>
    <w:p w14:paraId="696CC715" w14:textId="02669F31" w:rsidR="002F57F9" w:rsidRDefault="002F57F9" w:rsidP="00A72E76">
      <w:pPr>
        <w:pStyle w:val="Corpsdetexte"/>
        <w:spacing w:before="8" w:line="249" w:lineRule="auto"/>
        <w:ind w:left="142" w:right="420"/>
        <w:jc w:val="both"/>
        <w:rPr>
          <w:w w:val="105"/>
        </w:rPr>
      </w:pPr>
      <w:r w:rsidRPr="008C2B19">
        <w:rPr>
          <w:w w:val="105"/>
        </w:rPr>
        <w:t>Lors</w:t>
      </w:r>
      <w:r w:rsidRPr="008C2B19">
        <w:rPr>
          <w:spacing w:val="-12"/>
          <w:w w:val="105"/>
        </w:rPr>
        <w:t xml:space="preserve"> </w:t>
      </w:r>
      <w:r w:rsidRPr="008C2B19">
        <w:rPr>
          <w:w w:val="105"/>
        </w:rPr>
        <w:t>de</w:t>
      </w:r>
      <w:r w:rsidRPr="008C2B19">
        <w:rPr>
          <w:spacing w:val="-13"/>
          <w:w w:val="105"/>
        </w:rPr>
        <w:t xml:space="preserve"> </w:t>
      </w:r>
      <w:r w:rsidRPr="008C2B19">
        <w:rPr>
          <w:w w:val="105"/>
        </w:rPr>
        <w:t>la</w:t>
      </w:r>
      <w:r w:rsidRPr="008C2B19">
        <w:rPr>
          <w:spacing w:val="-16"/>
          <w:w w:val="105"/>
        </w:rPr>
        <w:t xml:space="preserve"> </w:t>
      </w:r>
      <w:r w:rsidRPr="008C2B19">
        <w:rPr>
          <w:w w:val="105"/>
        </w:rPr>
        <w:t>disparition</w:t>
      </w:r>
      <w:r w:rsidRPr="008C2B19">
        <w:rPr>
          <w:spacing w:val="-14"/>
          <w:w w:val="105"/>
        </w:rPr>
        <w:t xml:space="preserve"> </w:t>
      </w:r>
      <w:r w:rsidRPr="008C2B19">
        <w:rPr>
          <w:w w:val="105"/>
        </w:rPr>
        <w:t>d’une</w:t>
      </w:r>
      <w:r w:rsidRPr="008C2B19">
        <w:rPr>
          <w:spacing w:val="-13"/>
          <w:w w:val="105"/>
        </w:rPr>
        <w:t xml:space="preserve"> </w:t>
      </w:r>
      <w:r w:rsidRPr="008C2B19">
        <w:rPr>
          <w:w w:val="105"/>
        </w:rPr>
        <w:t>référence,</w:t>
      </w:r>
      <w:r w:rsidRPr="008C2B19">
        <w:rPr>
          <w:spacing w:val="-15"/>
          <w:w w:val="105"/>
        </w:rPr>
        <w:t xml:space="preserve"> </w:t>
      </w:r>
      <w:r w:rsidRPr="008C2B19">
        <w:rPr>
          <w:w w:val="105"/>
        </w:rPr>
        <w:t>le</w:t>
      </w:r>
      <w:r w:rsidRPr="008C2B19">
        <w:rPr>
          <w:spacing w:val="-12"/>
          <w:w w:val="105"/>
        </w:rPr>
        <w:t xml:space="preserve"> </w:t>
      </w:r>
      <w:r w:rsidRPr="008C2B19">
        <w:rPr>
          <w:w w:val="105"/>
        </w:rPr>
        <w:t>titulaire</w:t>
      </w:r>
      <w:r w:rsidRPr="008C2B19">
        <w:rPr>
          <w:spacing w:val="-13"/>
          <w:w w:val="105"/>
        </w:rPr>
        <w:t xml:space="preserve"> </w:t>
      </w:r>
      <w:r w:rsidRPr="008C2B19">
        <w:rPr>
          <w:w w:val="105"/>
        </w:rPr>
        <w:t>devra</w:t>
      </w:r>
      <w:r w:rsidRPr="008C2B19">
        <w:rPr>
          <w:spacing w:val="-15"/>
          <w:w w:val="105"/>
        </w:rPr>
        <w:t xml:space="preserve"> </w:t>
      </w:r>
      <w:r w:rsidRPr="008C2B19">
        <w:rPr>
          <w:w w:val="105"/>
        </w:rPr>
        <w:t>proposer</w:t>
      </w:r>
      <w:r w:rsidRPr="008C2B19">
        <w:rPr>
          <w:spacing w:val="-13"/>
          <w:w w:val="105"/>
        </w:rPr>
        <w:t xml:space="preserve"> </w:t>
      </w:r>
      <w:r w:rsidRPr="008C2B19">
        <w:rPr>
          <w:w w:val="105"/>
        </w:rPr>
        <w:t>une</w:t>
      </w:r>
      <w:r w:rsidRPr="008C2B19">
        <w:rPr>
          <w:spacing w:val="-11"/>
          <w:w w:val="105"/>
        </w:rPr>
        <w:t xml:space="preserve"> </w:t>
      </w:r>
      <w:r w:rsidRPr="008C2B19">
        <w:rPr>
          <w:w w:val="105"/>
        </w:rPr>
        <w:t>référence</w:t>
      </w:r>
      <w:r w:rsidRPr="008C2B19">
        <w:rPr>
          <w:spacing w:val="-13"/>
          <w:w w:val="105"/>
        </w:rPr>
        <w:t xml:space="preserve"> </w:t>
      </w:r>
      <w:r w:rsidRPr="008C2B19">
        <w:rPr>
          <w:w w:val="105"/>
        </w:rPr>
        <w:t>de</w:t>
      </w:r>
      <w:r w:rsidRPr="008C2B19">
        <w:rPr>
          <w:spacing w:val="-15"/>
          <w:w w:val="105"/>
        </w:rPr>
        <w:t xml:space="preserve"> </w:t>
      </w:r>
      <w:r w:rsidRPr="008C2B19">
        <w:rPr>
          <w:w w:val="105"/>
        </w:rPr>
        <w:t>substitution</w:t>
      </w:r>
      <w:r w:rsidRPr="008C2B19">
        <w:rPr>
          <w:spacing w:val="-13"/>
          <w:w w:val="105"/>
        </w:rPr>
        <w:t xml:space="preserve"> </w:t>
      </w:r>
      <w:r w:rsidRPr="008C2B19">
        <w:rPr>
          <w:w w:val="105"/>
        </w:rPr>
        <w:t>qui devra</w:t>
      </w:r>
      <w:r w:rsidRPr="008C2B19">
        <w:rPr>
          <w:spacing w:val="-10"/>
          <w:w w:val="105"/>
        </w:rPr>
        <w:t xml:space="preserve"> </w:t>
      </w:r>
      <w:r w:rsidRPr="008C2B19">
        <w:rPr>
          <w:w w:val="105"/>
        </w:rPr>
        <w:t>être</w:t>
      </w:r>
      <w:r w:rsidRPr="008C2B19">
        <w:rPr>
          <w:spacing w:val="-10"/>
          <w:w w:val="105"/>
        </w:rPr>
        <w:t xml:space="preserve"> </w:t>
      </w:r>
      <w:r w:rsidRPr="008C2B19">
        <w:rPr>
          <w:w w:val="105"/>
        </w:rPr>
        <w:t>validée</w:t>
      </w:r>
      <w:r w:rsidRPr="008C2B19">
        <w:rPr>
          <w:spacing w:val="-9"/>
          <w:w w:val="105"/>
        </w:rPr>
        <w:t xml:space="preserve"> </w:t>
      </w:r>
      <w:r w:rsidRPr="008C2B19">
        <w:rPr>
          <w:w w:val="105"/>
        </w:rPr>
        <w:t>par</w:t>
      </w:r>
      <w:r w:rsidRPr="008C2B19">
        <w:rPr>
          <w:spacing w:val="-12"/>
          <w:w w:val="105"/>
        </w:rPr>
        <w:t xml:space="preserve"> </w:t>
      </w:r>
      <w:r w:rsidRPr="008C2B19">
        <w:rPr>
          <w:w w:val="105"/>
        </w:rPr>
        <w:t>les</w:t>
      </w:r>
      <w:r w:rsidRPr="008C2B19">
        <w:rPr>
          <w:spacing w:val="-9"/>
          <w:w w:val="105"/>
        </w:rPr>
        <w:t xml:space="preserve"> </w:t>
      </w:r>
      <w:r w:rsidRPr="008C2B19">
        <w:rPr>
          <w:w w:val="105"/>
        </w:rPr>
        <w:t>services</w:t>
      </w:r>
      <w:r w:rsidRPr="008C2B19">
        <w:rPr>
          <w:spacing w:val="-10"/>
          <w:w w:val="105"/>
        </w:rPr>
        <w:t xml:space="preserve"> </w:t>
      </w:r>
      <w:r w:rsidRPr="008C2B19">
        <w:rPr>
          <w:w w:val="105"/>
        </w:rPr>
        <w:t>de</w:t>
      </w:r>
      <w:r w:rsidRPr="008C2B19">
        <w:rPr>
          <w:spacing w:val="-9"/>
          <w:w w:val="105"/>
        </w:rPr>
        <w:t xml:space="preserve"> </w:t>
      </w:r>
      <w:r w:rsidR="00901A12">
        <w:rPr>
          <w:w w:val="105"/>
        </w:rPr>
        <w:t>CentraleSupélec</w:t>
      </w:r>
      <w:r w:rsidRPr="008C2B19">
        <w:rPr>
          <w:w w:val="105"/>
        </w:rPr>
        <w:t>.</w:t>
      </w:r>
      <w:r w:rsidR="00B01223">
        <w:rPr>
          <w:w w:val="105"/>
        </w:rPr>
        <w:t xml:space="preserve"> L’envoi d’échantillons de ces nouvelles références pourra être demandée par CentraleSupélec, sans entrainer de coûts supplémentaires.</w:t>
      </w:r>
    </w:p>
    <w:p w14:paraId="447E58DE" w14:textId="394B397D" w:rsidR="00D91CAF" w:rsidRPr="00D91CAF" w:rsidRDefault="00D91CAF" w:rsidP="00D91CAF">
      <w:pPr>
        <w:pStyle w:val="Corpsdetexte"/>
        <w:spacing w:before="8" w:line="249" w:lineRule="auto"/>
        <w:ind w:left="142" w:right="420"/>
        <w:jc w:val="both"/>
      </w:pPr>
      <w:r w:rsidRPr="00D91CAF">
        <w:t>La nouvelle référence ne doit pas être de nature à diminuer la qualité technique, et doit être proposée à un prix unitaire équivalent ou inférieur à la référence initiale. Son prix est révisé conformément aux dispositions d</w:t>
      </w:r>
      <w:r>
        <w:t>u CCAP.</w:t>
      </w:r>
    </w:p>
    <w:p w14:paraId="7DD76045" w14:textId="3E241FDB" w:rsidR="00D91CAF" w:rsidRPr="008C2B19" w:rsidRDefault="00D91CAF" w:rsidP="00D91CAF">
      <w:pPr>
        <w:pStyle w:val="Corpsdetexte"/>
        <w:spacing w:before="8" w:line="249" w:lineRule="auto"/>
        <w:ind w:left="142" w:right="420"/>
        <w:jc w:val="both"/>
      </w:pPr>
      <w:r w:rsidRPr="00D91CAF">
        <w:t>En cas d’accord, le titulaire adresse le BPU mis à jour à CentraleSupélec.</w:t>
      </w:r>
    </w:p>
    <w:p w14:paraId="6C2AA61B" w14:textId="77777777" w:rsidR="0000450D" w:rsidRDefault="0000450D" w:rsidP="00A72E76">
      <w:pPr>
        <w:pStyle w:val="Corpsdetexte"/>
        <w:spacing w:before="7"/>
        <w:ind w:left="142" w:right="420"/>
        <w:jc w:val="both"/>
        <w:rPr>
          <w:sz w:val="25"/>
        </w:rPr>
      </w:pPr>
    </w:p>
    <w:p w14:paraId="7F3F849A" w14:textId="77777777" w:rsidR="00EB6979" w:rsidRDefault="0000450D" w:rsidP="00EB6979">
      <w:pPr>
        <w:pStyle w:val="Titre2"/>
        <w:numPr>
          <w:ilvl w:val="1"/>
          <w:numId w:val="3"/>
        </w:numPr>
        <w:ind w:left="142" w:right="420" w:firstLine="484"/>
        <w:jc w:val="both"/>
      </w:pPr>
      <w:bookmarkStart w:id="32" w:name="_Toc214284439"/>
      <w:r>
        <w:t>Catalogue complémentaire</w:t>
      </w:r>
      <w:bookmarkEnd w:id="32"/>
    </w:p>
    <w:p w14:paraId="102640AB" w14:textId="42E8FD05" w:rsidR="0000450D" w:rsidRPr="00EB6979" w:rsidRDefault="0000450D" w:rsidP="00EB6979">
      <w:pPr>
        <w:pStyle w:val="Corpsdetexte"/>
        <w:spacing w:line="247" w:lineRule="auto"/>
        <w:ind w:left="142" w:right="420"/>
        <w:jc w:val="both"/>
        <w:rPr>
          <w:w w:val="105"/>
        </w:rPr>
      </w:pPr>
      <w:r w:rsidRPr="00EB6979">
        <w:rPr>
          <w:w w:val="105"/>
        </w:rPr>
        <w:t xml:space="preserve">Le Titulaire devra proposer dans son offre un catalogue de </w:t>
      </w:r>
      <w:r w:rsidR="00FC026E" w:rsidRPr="00EB6979">
        <w:rPr>
          <w:w w:val="105"/>
        </w:rPr>
        <w:t xml:space="preserve">papiers et </w:t>
      </w:r>
      <w:r w:rsidRPr="00EB6979">
        <w:rPr>
          <w:w w:val="105"/>
        </w:rPr>
        <w:t xml:space="preserve">fournitures </w:t>
      </w:r>
      <w:r w:rsidR="00FC026E" w:rsidRPr="00EB6979">
        <w:rPr>
          <w:w w:val="105"/>
        </w:rPr>
        <w:t xml:space="preserve">complémentaire au BPU </w:t>
      </w:r>
      <w:r w:rsidRPr="00EB6979">
        <w:rPr>
          <w:w w:val="105"/>
        </w:rPr>
        <w:t xml:space="preserve">en précisant un taux de remise applicable de façon générale sur l’ensemble du catalogue (de base au tarif Education). </w:t>
      </w:r>
    </w:p>
    <w:p w14:paraId="5DA8E7EA" w14:textId="77777777" w:rsidR="0000450D" w:rsidRPr="008C2B19" w:rsidRDefault="0000450D" w:rsidP="00A72E76">
      <w:pPr>
        <w:pStyle w:val="Corpsdetexte"/>
        <w:spacing w:before="7"/>
        <w:ind w:left="142" w:right="420"/>
        <w:jc w:val="both"/>
        <w:rPr>
          <w:sz w:val="25"/>
        </w:rPr>
      </w:pPr>
    </w:p>
    <w:p w14:paraId="5E9749B4" w14:textId="4806E614" w:rsidR="002F57F9" w:rsidRDefault="002F57F9" w:rsidP="006F4C58">
      <w:pPr>
        <w:pStyle w:val="Titre2"/>
        <w:numPr>
          <w:ilvl w:val="1"/>
          <w:numId w:val="3"/>
        </w:numPr>
        <w:ind w:left="142" w:right="420" w:firstLine="484"/>
        <w:jc w:val="both"/>
      </w:pPr>
      <w:bookmarkStart w:id="33" w:name="_TOC_250007"/>
      <w:bookmarkStart w:id="34" w:name="_Toc214284440"/>
      <w:r>
        <w:t>Interlocuteur(s)</w:t>
      </w:r>
      <w:r w:rsidRPr="00901A12">
        <w:t xml:space="preserve"> </w:t>
      </w:r>
      <w:bookmarkEnd w:id="33"/>
      <w:r>
        <w:t>dédié(s)</w:t>
      </w:r>
      <w:bookmarkEnd w:id="34"/>
    </w:p>
    <w:p w14:paraId="50ABE8AA" w14:textId="77777777" w:rsidR="002F57F9" w:rsidRDefault="002F57F9" w:rsidP="00A72E76">
      <w:pPr>
        <w:pStyle w:val="Paragraphedeliste"/>
        <w:numPr>
          <w:ilvl w:val="2"/>
          <w:numId w:val="7"/>
        </w:numPr>
        <w:tabs>
          <w:tab w:val="left" w:pos="836"/>
        </w:tabs>
        <w:spacing w:line="240" w:lineRule="auto"/>
        <w:ind w:left="142" w:right="420"/>
        <w:jc w:val="both"/>
      </w:pPr>
      <w:r w:rsidRPr="00901A12">
        <w:rPr>
          <w:sz w:val="20"/>
          <w:szCs w:val="20"/>
          <w:u w:val="single"/>
        </w:rPr>
        <w:t>Titulaire</w:t>
      </w:r>
      <w:r>
        <w:rPr>
          <w:spacing w:val="-6"/>
        </w:rPr>
        <w:t xml:space="preserve"> </w:t>
      </w:r>
      <w:r>
        <w:t>:</w:t>
      </w:r>
    </w:p>
    <w:p w14:paraId="4138A766" w14:textId="77777777" w:rsidR="00072C90" w:rsidRDefault="002F57F9" w:rsidP="00A72E76">
      <w:pPr>
        <w:pStyle w:val="Corpsdetexte"/>
        <w:spacing w:before="8" w:line="247" w:lineRule="auto"/>
        <w:ind w:left="142" w:right="420"/>
        <w:jc w:val="both"/>
        <w:rPr>
          <w:w w:val="105"/>
        </w:rPr>
      </w:pPr>
      <w:r w:rsidRPr="008C2B19">
        <w:rPr>
          <w:w w:val="105"/>
        </w:rPr>
        <w:t>Le</w:t>
      </w:r>
      <w:r w:rsidRPr="008C2B19">
        <w:rPr>
          <w:spacing w:val="-13"/>
          <w:w w:val="105"/>
        </w:rPr>
        <w:t xml:space="preserve"> </w:t>
      </w:r>
      <w:r w:rsidRPr="008C2B19">
        <w:rPr>
          <w:w w:val="105"/>
        </w:rPr>
        <w:t>titulaire</w:t>
      </w:r>
      <w:r w:rsidRPr="008C2B19">
        <w:rPr>
          <w:spacing w:val="-13"/>
          <w:w w:val="105"/>
        </w:rPr>
        <w:t xml:space="preserve"> </w:t>
      </w:r>
      <w:r w:rsidRPr="008C2B19">
        <w:rPr>
          <w:w w:val="105"/>
        </w:rPr>
        <w:t>de</w:t>
      </w:r>
      <w:r w:rsidRPr="008C2B19">
        <w:rPr>
          <w:spacing w:val="-13"/>
          <w:w w:val="105"/>
        </w:rPr>
        <w:t xml:space="preserve"> </w:t>
      </w:r>
      <w:r w:rsidRPr="008C2B19">
        <w:rPr>
          <w:w w:val="105"/>
        </w:rPr>
        <w:t>l’accord-cadre</w:t>
      </w:r>
      <w:r w:rsidRPr="008C2B19">
        <w:rPr>
          <w:spacing w:val="-11"/>
          <w:w w:val="105"/>
        </w:rPr>
        <w:t xml:space="preserve"> </w:t>
      </w:r>
      <w:r w:rsidRPr="008C2B19">
        <w:rPr>
          <w:w w:val="105"/>
        </w:rPr>
        <w:t>met</w:t>
      </w:r>
      <w:r w:rsidRPr="008C2B19">
        <w:rPr>
          <w:spacing w:val="-13"/>
          <w:w w:val="105"/>
        </w:rPr>
        <w:t xml:space="preserve"> </w:t>
      </w:r>
      <w:r w:rsidRPr="008C2B19">
        <w:rPr>
          <w:w w:val="105"/>
        </w:rPr>
        <w:t>à</w:t>
      </w:r>
      <w:r w:rsidRPr="008C2B19">
        <w:rPr>
          <w:spacing w:val="-15"/>
          <w:w w:val="105"/>
        </w:rPr>
        <w:t xml:space="preserve"> </w:t>
      </w:r>
      <w:r w:rsidRPr="008C2B19">
        <w:rPr>
          <w:w w:val="105"/>
        </w:rPr>
        <w:t>disposition</w:t>
      </w:r>
      <w:r w:rsidRPr="008C2B19">
        <w:rPr>
          <w:spacing w:val="-13"/>
          <w:w w:val="105"/>
        </w:rPr>
        <w:t xml:space="preserve"> </w:t>
      </w:r>
      <w:r w:rsidRPr="008C2B19">
        <w:rPr>
          <w:w w:val="105"/>
        </w:rPr>
        <w:t>de</w:t>
      </w:r>
      <w:r w:rsidRPr="008C2B19">
        <w:rPr>
          <w:spacing w:val="-15"/>
          <w:w w:val="105"/>
        </w:rPr>
        <w:t xml:space="preserve"> </w:t>
      </w:r>
      <w:r w:rsidR="00901A12">
        <w:rPr>
          <w:w w:val="105"/>
        </w:rPr>
        <w:t>CentraleSupélec</w:t>
      </w:r>
      <w:r w:rsidRPr="008C2B19">
        <w:rPr>
          <w:spacing w:val="-13"/>
          <w:w w:val="105"/>
        </w:rPr>
        <w:t xml:space="preserve"> </w:t>
      </w:r>
      <w:r w:rsidRPr="008C2B19">
        <w:rPr>
          <w:w w:val="105"/>
        </w:rPr>
        <w:t>un</w:t>
      </w:r>
      <w:r w:rsidRPr="008C2B19">
        <w:rPr>
          <w:spacing w:val="-14"/>
          <w:w w:val="105"/>
        </w:rPr>
        <w:t xml:space="preserve"> </w:t>
      </w:r>
      <w:r w:rsidRPr="008C2B19">
        <w:rPr>
          <w:w w:val="105"/>
        </w:rPr>
        <w:t>ou</w:t>
      </w:r>
      <w:r w:rsidRPr="008C2B19">
        <w:rPr>
          <w:spacing w:val="-15"/>
          <w:w w:val="105"/>
        </w:rPr>
        <w:t xml:space="preserve"> </w:t>
      </w:r>
      <w:r w:rsidRPr="008C2B19">
        <w:rPr>
          <w:w w:val="105"/>
        </w:rPr>
        <w:t>plusieurs</w:t>
      </w:r>
      <w:r w:rsidRPr="008C2B19">
        <w:rPr>
          <w:spacing w:val="-14"/>
          <w:w w:val="105"/>
        </w:rPr>
        <w:t xml:space="preserve"> </w:t>
      </w:r>
      <w:r w:rsidRPr="008C2B19">
        <w:rPr>
          <w:w w:val="105"/>
        </w:rPr>
        <w:t xml:space="preserve">interlocuteurs (pas plus de deux), habilités à le représenter pour les besoins de l’exécution </w:t>
      </w:r>
      <w:r w:rsidR="00901A12">
        <w:rPr>
          <w:w w:val="105"/>
        </w:rPr>
        <w:t>du présent marché</w:t>
      </w:r>
      <w:r w:rsidRPr="008C2B19">
        <w:rPr>
          <w:w w:val="105"/>
        </w:rPr>
        <w:t xml:space="preserve">. </w:t>
      </w:r>
    </w:p>
    <w:p w14:paraId="2A211957" w14:textId="54385379" w:rsidR="00072C90" w:rsidRDefault="002F57F9" w:rsidP="00A72E76">
      <w:pPr>
        <w:pStyle w:val="Corpsdetexte"/>
        <w:spacing w:before="8" w:line="247" w:lineRule="auto"/>
        <w:ind w:left="142" w:right="420"/>
        <w:jc w:val="both"/>
        <w:rPr>
          <w:w w:val="105"/>
        </w:rPr>
      </w:pPr>
      <w:r w:rsidRPr="008C2B19">
        <w:rPr>
          <w:w w:val="105"/>
        </w:rPr>
        <w:t>Il communique</w:t>
      </w:r>
      <w:r w:rsidRPr="008C2B19">
        <w:rPr>
          <w:spacing w:val="-18"/>
          <w:w w:val="105"/>
        </w:rPr>
        <w:t xml:space="preserve"> </w:t>
      </w:r>
      <w:r w:rsidRPr="008C2B19">
        <w:rPr>
          <w:w w:val="105"/>
        </w:rPr>
        <w:t>à</w:t>
      </w:r>
      <w:r w:rsidRPr="008C2B19">
        <w:rPr>
          <w:spacing w:val="-20"/>
          <w:w w:val="105"/>
        </w:rPr>
        <w:t xml:space="preserve"> </w:t>
      </w:r>
      <w:r w:rsidR="00901A12">
        <w:rPr>
          <w:w w:val="105"/>
        </w:rPr>
        <w:t>CentraleSupélec</w:t>
      </w:r>
      <w:r w:rsidRPr="008C2B19">
        <w:rPr>
          <w:spacing w:val="-18"/>
          <w:w w:val="105"/>
        </w:rPr>
        <w:t xml:space="preserve"> </w:t>
      </w:r>
      <w:r w:rsidRPr="008C2B19">
        <w:rPr>
          <w:w w:val="105"/>
        </w:rPr>
        <w:t>le</w:t>
      </w:r>
      <w:r w:rsidRPr="008C2B19">
        <w:rPr>
          <w:spacing w:val="-17"/>
          <w:w w:val="105"/>
        </w:rPr>
        <w:t xml:space="preserve"> </w:t>
      </w:r>
      <w:r w:rsidRPr="008C2B19">
        <w:rPr>
          <w:w w:val="105"/>
        </w:rPr>
        <w:t>nom</w:t>
      </w:r>
      <w:r w:rsidRPr="008C2B19">
        <w:rPr>
          <w:spacing w:val="-20"/>
          <w:w w:val="105"/>
        </w:rPr>
        <w:t xml:space="preserve"> </w:t>
      </w:r>
      <w:r w:rsidRPr="008C2B19">
        <w:rPr>
          <w:w w:val="105"/>
        </w:rPr>
        <w:t>et</w:t>
      </w:r>
      <w:r w:rsidRPr="008C2B19">
        <w:rPr>
          <w:spacing w:val="-18"/>
          <w:w w:val="105"/>
        </w:rPr>
        <w:t xml:space="preserve"> </w:t>
      </w:r>
      <w:r w:rsidRPr="008C2B19">
        <w:rPr>
          <w:w w:val="105"/>
        </w:rPr>
        <w:t>les</w:t>
      </w:r>
      <w:r w:rsidRPr="008C2B19">
        <w:rPr>
          <w:spacing w:val="-18"/>
          <w:w w:val="105"/>
        </w:rPr>
        <w:t xml:space="preserve"> </w:t>
      </w:r>
      <w:r w:rsidRPr="008C2B19">
        <w:rPr>
          <w:w w:val="105"/>
        </w:rPr>
        <w:t>coordonnées</w:t>
      </w:r>
      <w:r w:rsidRPr="008C2B19">
        <w:rPr>
          <w:spacing w:val="-18"/>
          <w:w w:val="105"/>
        </w:rPr>
        <w:t xml:space="preserve"> </w:t>
      </w:r>
      <w:r w:rsidRPr="008C2B19">
        <w:rPr>
          <w:w w:val="105"/>
        </w:rPr>
        <w:t>professionnelles</w:t>
      </w:r>
      <w:r w:rsidRPr="008C2B19">
        <w:rPr>
          <w:spacing w:val="-18"/>
          <w:w w:val="105"/>
        </w:rPr>
        <w:t xml:space="preserve"> </w:t>
      </w:r>
      <w:r w:rsidRPr="008C2B19">
        <w:rPr>
          <w:w w:val="105"/>
        </w:rPr>
        <w:t>de</w:t>
      </w:r>
      <w:r w:rsidRPr="008C2B19">
        <w:rPr>
          <w:spacing w:val="-18"/>
          <w:w w:val="105"/>
        </w:rPr>
        <w:t xml:space="preserve"> </w:t>
      </w:r>
      <w:r w:rsidRPr="008C2B19">
        <w:rPr>
          <w:w w:val="105"/>
        </w:rPr>
        <w:t>ces</w:t>
      </w:r>
      <w:r w:rsidRPr="008C2B19">
        <w:rPr>
          <w:spacing w:val="-15"/>
          <w:w w:val="105"/>
        </w:rPr>
        <w:t xml:space="preserve"> </w:t>
      </w:r>
      <w:r w:rsidRPr="008C2B19">
        <w:rPr>
          <w:w w:val="105"/>
        </w:rPr>
        <w:t>interlocuteurs</w:t>
      </w:r>
      <w:r w:rsidR="00072C90">
        <w:rPr>
          <w:w w:val="105"/>
        </w:rPr>
        <w:t xml:space="preserve"> pouvant être contactés </w:t>
      </w:r>
      <w:r w:rsidR="00072C90" w:rsidRPr="008C2B19">
        <w:rPr>
          <w:w w:val="105"/>
        </w:rPr>
        <w:t>par</w:t>
      </w:r>
      <w:r w:rsidR="00072C90" w:rsidRPr="008C2B19">
        <w:rPr>
          <w:spacing w:val="-23"/>
          <w:w w:val="105"/>
        </w:rPr>
        <w:t xml:space="preserve"> </w:t>
      </w:r>
      <w:r w:rsidR="00072C90" w:rsidRPr="008C2B19">
        <w:rPr>
          <w:w w:val="105"/>
        </w:rPr>
        <w:t>téléphone</w:t>
      </w:r>
      <w:r w:rsidR="00072C90" w:rsidRPr="008C2B19">
        <w:rPr>
          <w:spacing w:val="-20"/>
          <w:w w:val="105"/>
        </w:rPr>
        <w:t xml:space="preserve"> </w:t>
      </w:r>
      <w:r w:rsidR="00072C90" w:rsidRPr="008C2B19">
        <w:rPr>
          <w:w w:val="105"/>
        </w:rPr>
        <w:t>et</w:t>
      </w:r>
      <w:r w:rsidR="00072C90" w:rsidRPr="008C2B19">
        <w:rPr>
          <w:spacing w:val="-19"/>
          <w:w w:val="105"/>
        </w:rPr>
        <w:t xml:space="preserve"> </w:t>
      </w:r>
      <w:r w:rsidR="00072C90" w:rsidRPr="008C2B19">
        <w:rPr>
          <w:w w:val="105"/>
        </w:rPr>
        <w:t>par</w:t>
      </w:r>
      <w:r w:rsidR="00072C90" w:rsidRPr="008C2B19">
        <w:rPr>
          <w:spacing w:val="-23"/>
          <w:w w:val="105"/>
        </w:rPr>
        <w:t xml:space="preserve"> </w:t>
      </w:r>
      <w:r w:rsidR="00072C90" w:rsidRPr="008C2B19">
        <w:rPr>
          <w:w w:val="105"/>
        </w:rPr>
        <w:t>mail</w:t>
      </w:r>
      <w:r w:rsidR="00072C90">
        <w:rPr>
          <w:w w:val="105"/>
        </w:rPr>
        <w:t>.</w:t>
      </w:r>
    </w:p>
    <w:p w14:paraId="1EBA5957" w14:textId="77777777" w:rsidR="00072C90" w:rsidRDefault="00072C90" w:rsidP="00A72E76">
      <w:pPr>
        <w:pStyle w:val="Corpsdetexte"/>
        <w:spacing w:before="8" w:line="247" w:lineRule="auto"/>
        <w:ind w:left="142" w:right="420"/>
        <w:jc w:val="both"/>
        <w:rPr>
          <w:spacing w:val="-20"/>
          <w:w w:val="105"/>
        </w:rPr>
      </w:pPr>
      <w:r>
        <w:rPr>
          <w:w w:val="105"/>
        </w:rPr>
        <w:t xml:space="preserve">Chaque demande envoyée par CentraleSupélec devra faire l’objet d’un accusé réception dans les 24h et d’une réponse à la demande </w:t>
      </w:r>
      <w:r w:rsidR="002F57F9" w:rsidRPr="008C2B19">
        <w:rPr>
          <w:w w:val="105"/>
        </w:rPr>
        <w:t>dans</w:t>
      </w:r>
      <w:r w:rsidR="002F57F9" w:rsidRPr="008C2B19">
        <w:rPr>
          <w:spacing w:val="-21"/>
          <w:w w:val="105"/>
        </w:rPr>
        <w:t xml:space="preserve"> </w:t>
      </w:r>
      <w:r w:rsidR="002F57F9" w:rsidRPr="008C2B19">
        <w:rPr>
          <w:w w:val="105"/>
        </w:rPr>
        <w:t>les</w:t>
      </w:r>
      <w:r w:rsidR="002F57F9" w:rsidRPr="008C2B19">
        <w:rPr>
          <w:spacing w:val="-20"/>
          <w:w w:val="105"/>
        </w:rPr>
        <w:t xml:space="preserve"> </w:t>
      </w:r>
      <w:r w:rsidR="002F57F9" w:rsidRPr="008C2B19">
        <w:rPr>
          <w:w w:val="105"/>
        </w:rPr>
        <w:t>48</w:t>
      </w:r>
      <w:r w:rsidR="002F57F9" w:rsidRPr="008C2B19">
        <w:rPr>
          <w:spacing w:val="-19"/>
          <w:w w:val="105"/>
        </w:rPr>
        <w:t xml:space="preserve"> </w:t>
      </w:r>
      <w:r w:rsidR="002F57F9" w:rsidRPr="008C2B19">
        <w:rPr>
          <w:w w:val="105"/>
        </w:rPr>
        <w:t>heures</w:t>
      </w:r>
      <w:r>
        <w:rPr>
          <w:w w:val="105"/>
        </w:rPr>
        <w:t xml:space="preserve"> à compter de la réception de la demande</w:t>
      </w:r>
      <w:r w:rsidR="002F57F9" w:rsidRPr="008C2B19">
        <w:rPr>
          <w:w w:val="105"/>
        </w:rPr>
        <w:t>.</w:t>
      </w:r>
      <w:r w:rsidR="002F57F9" w:rsidRPr="008C2B19">
        <w:rPr>
          <w:spacing w:val="-20"/>
          <w:w w:val="105"/>
        </w:rPr>
        <w:t xml:space="preserve"> </w:t>
      </w:r>
    </w:p>
    <w:p w14:paraId="6E098F9B" w14:textId="7D541BC5" w:rsidR="002F57F9" w:rsidRPr="008C2B19" w:rsidRDefault="002F57F9" w:rsidP="00A72E76">
      <w:pPr>
        <w:pStyle w:val="Corpsdetexte"/>
        <w:spacing w:before="8" w:line="247" w:lineRule="auto"/>
        <w:ind w:left="142" w:right="420"/>
        <w:jc w:val="both"/>
      </w:pPr>
      <w:r w:rsidRPr="008C2B19">
        <w:rPr>
          <w:w w:val="105"/>
        </w:rPr>
        <w:t>Ces</w:t>
      </w:r>
      <w:r w:rsidRPr="008C2B19">
        <w:rPr>
          <w:spacing w:val="-20"/>
          <w:w w:val="105"/>
        </w:rPr>
        <w:t xml:space="preserve"> </w:t>
      </w:r>
      <w:r w:rsidRPr="008C2B19">
        <w:rPr>
          <w:w w:val="105"/>
        </w:rPr>
        <w:t>interlocuteurs</w:t>
      </w:r>
      <w:r w:rsidRPr="008C2B19">
        <w:rPr>
          <w:spacing w:val="-20"/>
          <w:w w:val="105"/>
        </w:rPr>
        <w:t xml:space="preserve"> </w:t>
      </w:r>
      <w:r w:rsidRPr="008C2B19">
        <w:rPr>
          <w:w w:val="105"/>
        </w:rPr>
        <w:t>devront apporter en langue française un soutien en termes de conseil à l’achat, de gestion des achats, de service</w:t>
      </w:r>
      <w:r w:rsidRPr="008C2B19">
        <w:rPr>
          <w:spacing w:val="-10"/>
          <w:w w:val="105"/>
        </w:rPr>
        <w:t xml:space="preserve"> </w:t>
      </w:r>
      <w:r w:rsidRPr="008C2B19">
        <w:rPr>
          <w:w w:val="105"/>
        </w:rPr>
        <w:t>après-vente</w:t>
      </w:r>
      <w:r w:rsidRPr="008C2B19">
        <w:rPr>
          <w:spacing w:val="-10"/>
          <w:w w:val="105"/>
        </w:rPr>
        <w:t xml:space="preserve"> </w:t>
      </w:r>
      <w:r w:rsidRPr="008C2B19">
        <w:rPr>
          <w:w w:val="105"/>
        </w:rPr>
        <w:t>et</w:t>
      </w:r>
      <w:r w:rsidRPr="008C2B19">
        <w:rPr>
          <w:spacing w:val="-9"/>
          <w:w w:val="105"/>
        </w:rPr>
        <w:t xml:space="preserve"> </w:t>
      </w:r>
      <w:r w:rsidRPr="008C2B19">
        <w:rPr>
          <w:w w:val="105"/>
        </w:rPr>
        <w:t>de</w:t>
      </w:r>
      <w:r w:rsidRPr="008C2B19">
        <w:rPr>
          <w:spacing w:val="-11"/>
          <w:w w:val="105"/>
        </w:rPr>
        <w:t xml:space="preserve"> </w:t>
      </w:r>
      <w:r w:rsidRPr="008C2B19">
        <w:rPr>
          <w:w w:val="105"/>
        </w:rPr>
        <w:t>suivi</w:t>
      </w:r>
      <w:r w:rsidRPr="008C2B19">
        <w:rPr>
          <w:spacing w:val="-10"/>
          <w:w w:val="105"/>
        </w:rPr>
        <w:t xml:space="preserve"> </w:t>
      </w:r>
      <w:r w:rsidRPr="008C2B19">
        <w:rPr>
          <w:w w:val="105"/>
        </w:rPr>
        <w:t>de</w:t>
      </w:r>
      <w:r w:rsidRPr="008C2B19">
        <w:rPr>
          <w:spacing w:val="-10"/>
          <w:w w:val="105"/>
        </w:rPr>
        <w:t xml:space="preserve"> </w:t>
      </w:r>
      <w:r w:rsidRPr="008C2B19">
        <w:rPr>
          <w:w w:val="105"/>
        </w:rPr>
        <w:t>l’exécution</w:t>
      </w:r>
      <w:r w:rsidRPr="008C2B19">
        <w:rPr>
          <w:spacing w:val="-12"/>
          <w:w w:val="105"/>
        </w:rPr>
        <w:t xml:space="preserve"> </w:t>
      </w:r>
      <w:r w:rsidR="00901A12">
        <w:rPr>
          <w:w w:val="105"/>
        </w:rPr>
        <w:t>du marché</w:t>
      </w:r>
      <w:r w:rsidRPr="008C2B19">
        <w:rPr>
          <w:w w:val="105"/>
        </w:rPr>
        <w:t>.</w:t>
      </w:r>
    </w:p>
    <w:p w14:paraId="7FD722F1" w14:textId="77777777" w:rsidR="002F57F9" w:rsidRPr="008C2B19" w:rsidRDefault="002F57F9" w:rsidP="00A72E76">
      <w:pPr>
        <w:pStyle w:val="Corpsdetexte"/>
        <w:spacing w:before="11"/>
        <w:ind w:left="142" w:right="420"/>
        <w:jc w:val="both"/>
        <w:rPr>
          <w:sz w:val="21"/>
        </w:rPr>
      </w:pPr>
    </w:p>
    <w:p w14:paraId="7B647EA5" w14:textId="12D1CA17" w:rsidR="002F57F9" w:rsidRPr="00901A12" w:rsidRDefault="00901A12" w:rsidP="00A72E76">
      <w:pPr>
        <w:pStyle w:val="Paragraphedeliste"/>
        <w:numPr>
          <w:ilvl w:val="2"/>
          <w:numId w:val="7"/>
        </w:numPr>
        <w:tabs>
          <w:tab w:val="left" w:pos="836"/>
        </w:tabs>
        <w:spacing w:line="240" w:lineRule="auto"/>
        <w:ind w:left="142" w:right="420"/>
        <w:jc w:val="both"/>
        <w:rPr>
          <w:sz w:val="20"/>
          <w:szCs w:val="20"/>
        </w:rPr>
      </w:pPr>
      <w:r w:rsidRPr="00901A12">
        <w:rPr>
          <w:sz w:val="20"/>
          <w:szCs w:val="20"/>
          <w:u w:val="single"/>
        </w:rPr>
        <w:t>CentraleSupélec</w:t>
      </w:r>
      <w:r w:rsidR="002F57F9" w:rsidRPr="00901A12">
        <w:rPr>
          <w:spacing w:val="-14"/>
          <w:sz w:val="20"/>
          <w:szCs w:val="20"/>
        </w:rPr>
        <w:t xml:space="preserve"> </w:t>
      </w:r>
      <w:r w:rsidR="002F57F9" w:rsidRPr="00901A12">
        <w:rPr>
          <w:sz w:val="20"/>
          <w:szCs w:val="20"/>
        </w:rPr>
        <w:t>:</w:t>
      </w:r>
    </w:p>
    <w:p w14:paraId="595B6CF6" w14:textId="69460D41" w:rsidR="002F57F9" w:rsidRPr="008C2B19" w:rsidRDefault="002F57F9" w:rsidP="00A72E76">
      <w:pPr>
        <w:pStyle w:val="Corpsdetexte"/>
        <w:spacing w:before="10" w:line="247" w:lineRule="auto"/>
        <w:ind w:left="142" w:right="420"/>
        <w:jc w:val="both"/>
      </w:pPr>
      <w:r w:rsidRPr="008C2B19">
        <w:rPr>
          <w:w w:val="105"/>
        </w:rPr>
        <w:t>Le</w:t>
      </w:r>
      <w:r w:rsidRPr="008C2B19">
        <w:rPr>
          <w:spacing w:val="-5"/>
          <w:w w:val="105"/>
        </w:rPr>
        <w:t xml:space="preserve"> </w:t>
      </w:r>
      <w:r w:rsidRPr="008C2B19">
        <w:rPr>
          <w:w w:val="105"/>
        </w:rPr>
        <w:t>référent</w:t>
      </w:r>
      <w:r w:rsidRPr="008C2B19">
        <w:rPr>
          <w:spacing w:val="-7"/>
          <w:w w:val="105"/>
        </w:rPr>
        <w:t xml:space="preserve"> </w:t>
      </w:r>
      <w:r w:rsidR="00901A12">
        <w:rPr>
          <w:w w:val="105"/>
        </w:rPr>
        <w:t>du marché</w:t>
      </w:r>
      <w:r w:rsidRPr="008C2B19">
        <w:rPr>
          <w:spacing w:val="-7"/>
          <w:w w:val="105"/>
        </w:rPr>
        <w:t xml:space="preserve"> </w:t>
      </w:r>
      <w:r w:rsidR="00901A12">
        <w:rPr>
          <w:w w:val="105"/>
        </w:rPr>
        <w:t>est</w:t>
      </w:r>
      <w:r w:rsidRPr="008C2B19">
        <w:rPr>
          <w:spacing w:val="-6"/>
          <w:w w:val="105"/>
        </w:rPr>
        <w:t xml:space="preserve"> </w:t>
      </w:r>
      <w:r w:rsidRPr="008C2B19">
        <w:rPr>
          <w:w w:val="105"/>
        </w:rPr>
        <w:t>le</w:t>
      </w:r>
      <w:r w:rsidRPr="008C2B19">
        <w:rPr>
          <w:spacing w:val="-6"/>
          <w:w w:val="105"/>
        </w:rPr>
        <w:t xml:space="preserve"> </w:t>
      </w:r>
      <w:r w:rsidR="00901A12">
        <w:rPr>
          <w:w w:val="105"/>
        </w:rPr>
        <w:t>responsable du pôle</w:t>
      </w:r>
      <w:r w:rsidRPr="008C2B19">
        <w:rPr>
          <w:w w:val="105"/>
        </w:rPr>
        <w:t xml:space="preserve"> </w:t>
      </w:r>
      <w:r w:rsidR="00901A12">
        <w:rPr>
          <w:w w:val="105"/>
        </w:rPr>
        <w:t>reprographie de la Direction du Patrimoine Immobilier et de l’Environnement de travail de CentraleSupélec.</w:t>
      </w:r>
      <w:r w:rsidR="00BB4F4A">
        <w:rPr>
          <w:w w:val="105"/>
        </w:rPr>
        <w:t xml:space="preserve"> D’autres interlocuteurs pourront être identifiés par CentraleSupélec au sein d’autres directions internes.</w:t>
      </w:r>
    </w:p>
    <w:p w14:paraId="236FFE4C" w14:textId="77777777" w:rsidR="002F57F9" w:rsidRPr="008C2B19" w:rsidRDefault="002F57F9" w:rsidP="00A72E76">
      <w:pPr>
        <w:pStyle w:val="Corpsdetexte"/>
        <w:spacing w:before="1"/>
        <w:ind w:left="142" w:right="420"/>
        <w:jc w:val="both"/>
        <w:rPr>
          <w:sz w:val="17"/>
        </w:rPr>
      </w:pPr>
    </w:p>
    <w:p w14:paraId="1A7B76CA" w14:textId="3AFC6E6A" w:rsidR="002F57F9" w:rsidRDefault="002F57F9" w:rsidP="006F4C58">
      <w:pPr>
        <w:pStyle w:val="Titre2"/>
        <w:numPr>
          <w:ilvl w:val="1"/>
          <w:numId w:val="3"/>
        </w:numPr>
        <w:ind w:left="142" w:right="420" w:firstLine="484"/>
        <w:jc w:val="both"/>
      </w:pPr>
      <w:bookmarkStart w:id="35" w:name="_TOC_250006"/>
      <w:bookmarkStart w:id="36" w:name="_Toc214284441"/>
      <w:r w:rsidRPr="00901A12">
        <w:t xml:space="preserve">Modalités de </w:t>
      </w:r>
      <w:bookmarkEnd w:id="35"/>
      <w:r w:rsidRPr="00901A12">
        <w:t>commande</w:t>
      </w:r>
      <w:bookmarkEnd w:id="36"/>
    </w:p>
    <w:p w14:paraId="0D88DA4F" w14:textId="77777777" w:rsidR="002F57F9" w:rsidRDefault="002F57F9" w:rsidP="00A72E76">
      <w:pPr>
        <w:pStyle w:val="Corpsdetexte"/>
        <w:spacing w:before="2"/>
        <w:ind w:left="142" w:right="420"/>
        <w:jc w:val="both"/>
        <w:rPr>
          <w:sz w:val="23"/>
        </w:rPr>
      </w:pPr>
    </w:p>
    <w:p w14:paraId="562BC1A5" w14:textId="79A771F8" w:rsidR="002F57F9" w:rsidRPr="008C2B19" w:rsidRDefault="002F57F9" w:rsidP="00A72E76">
      <w:pPr>
        <w:pStyle w:val="Corpsdetexte"/>
        <w:spacing w:line="247" w:lineRule="auto"/>
        <w:ind w:left="142" w:right="420"/>
        <w:jc w:val="both"/>
      </w:pPr>
      <w:r w:rsidRPr="008C2B19">
        <w:rPr>
          <w:w w:val="105"/>
        </w:rPr>
        <w:t xml:space="preserve">La prise de commande en ligne est obligatoire, les candidats </w:t>
      </w:r>
      <w:r w:rsidR="008A2778">
        <w:rPr>
          <w:w w:val="105"/>
        </w:rPr>
        <w:t>devront</w:t>
      </w:r>
      <w:r w:rsidRPr="008C2B19">
        <w:rPr>
          <w:w w:val="105"/>
        </w:rPr>
        <w:t xml:space="preserve"> proposer un site</w:t>
      </w:r>
      <w:r w:rsidRPr="008C2B19">
        <w:rPr>
          <w:spacing w:val="-5"/>
          <w:w w:val="105"/>
        </w:rPr>
        <w:t xml:space="preserve"> </w:t>
      </w:r>
      <w:r w:rsidRPr="008C2B19">
        <w:rPr>
          <w:w w:val="105"/>
        </w:rPr>
        <w:t>de</w:t>
      </w:r>
      <w:r w:rsidRPr="008C2B19">
        <w:rPr>
          <w:spacing w:val="-8"/>
          <w:w w:val="105"/>
        </w:rPr>
        <w:t xml:space="preserve"> </w:t>
      </w:r>
      <w:r w:rsidRPr="008C2B19">
        <w:rPr>
          <w:w w:val="105"/>
        </w:rPr>
        <w:t>commande</w:t>
      </w:r>
      <w:r w:rsidRPr="008C2B19">
        <w:rPr>
          <w:spacing w:val="-8"/>
          <w:w w:val="105"/>
        </w:rPr>
        <w:t xml:space="preserve"> </w:t>
      </w:r>
      <w:r w:rsidRPr="008C2B19">
        <w:rPr>
          <w:w w:val="105"/>
        </w:rPr>
        <w:t>en</w:t>
      </w:r>
      <w:r w:rsidRPr="008C2B19">
        <w:rPr>
          <w:spacing w:val="-6"/>
          <w:w w:val="105"/>
        </w:rPr>
        <w:t xml:space="preserve"> </w:t>
      </w:r>
      <w:r w:rsidRPr="008C2B19">
        <w:rPr>
          <w:w w:val="105"/>
        </w:rPr>
        <w:t>ligne</w:t>
      </w:r>
      <w:r w:rsidRPr="008C2B19">
        <w:rPr>
          <w:spacing w:val="-6"/>
          <w:w w:val="105"/>
        </w:rPr>
        <w:t xml:space="preserve"> </w:t>
      </w:r>
      <w:r w:rsidRPr="008C2B19">
        <w:rPr>
          <w:w w:val="105"/>
        </w:rPr>
        <w:t>listant</w:t>
      </w:r>
      <w:r w:rsidRPr="008C2B19">
        <w:rPr>
          <w:spacing w:val="-7"/>
          <w:w w:val="105"/>
        </w:rPr>
        <w:t xml:space="preserve"> </w:t>
      </w:r>
      <w:r w:rsidRPr="008C2B19">
        <w:rPr>
          <w:w w:val="105"/>
        </w:rPr>
        <w:t>les</w:t>
      </w:r>
      <w:r w:rsidRPr="008C2B19">
        <w:rPr>
          <w:spacing w:val="-4"/>
          <w:w w:val="105"/>
        </w:rPr>
        <w:t xml:space="preserve"> </w:t>
      </w:r>
      <w:r w:rsidRPr="008C2B19">
        <w:rPr>
          <w:w w:val="105"/>
        </w:rPr>
        <w:t>références</w:t>
      </w:r>
      <w:r w:rsidR="008A2778">
        <w:rPr>
          <w:w w:val="105"/>
        </w:rPr>
        <w:t xml:space="preserve"> proposées à la commande</w:t>
      </w:r>
      <w:r w:rsidR="00FB7AFB">
        <w:rPr>
          <w:w w:val="105"/>
        </w:rPr>
        <w:t xml:space="preserve"> (</w:t>
      </w:r>
      <w:r w:rsidR="008A2778">
        <w:rPr>
          <w:w w:val="105"/>
        </w:rPr>
        <w:t>incluant les références du BPU ainsi que celles du catalogue complémentaire</w:t>
      </w:r>
      <w:r w:rsidR="00FB7AFB">
        <w:rPr>
          <w:w w:val="105"/>
        </w:rPr>
        <w:t>), l’état des stocks, les délais de livraison</w:t>
      </w:r>
      <w:r w:rsidRPr="008C2B19">
        <w:rPr>
          <w:w w:val="105"/>
        </w:rPr>
        <w:t>.</w:t>
      </w:r>
      <w:r w:rsidR="00FB7AFB">
        <w:rPr>
          <w:w w:val="105"/>
        </w:rPr>
        <w:t xml:space="preserve"> Cette plateforme devra permettre un suivi de l’état des commandes ainsi qu’un accès à l’historique des commandes passées sur toute la durée du marché.</w:t>
      </w:r>
    </w:p>
    <w:p w14:paraId="67B0B294" w14:textId="77777777" w:rsidR="002F57F9" w:rsidRPr="008C2B19" w:rsidRDefault="002F57F9" w:rsidP="00A72E76">
      <w:pPr>
        <w:pStyle w:val="Corpsdetexte"/>
        <w:ind w:left="142" w:right="420"/>
        <w:jc w:val="both"/>
        <w:rPr>
          <w:sz w:val="26"/>
        </w:rPr>
      </w:pPr>
    </w:p>
    <w:p w14:paraId="00BFB73A" w14:textId="14C90A10" w:rsidR="002F57F9" w:rsidRPr="008C2B19" w:rsidRDefault="002F57F9" w:rsidP="006F4C58">
      <w:pPr>
        <w:pStyle w:val="Titre2"/>
        <w:numPr>
          <w:ilvl w:val="1"/>
          <w:numId w:val="3"/>
        </w:numPr>
        <w:ind w:left="142" w:right="420" w:firstLine="484"/>
        <w:jc w:val="both"/>
      </w:pPr>
      <w:bookmarkStart w:id="37" w:name="_TOC_250005"/>
      <w:bookmarkStart w:id="38" w:name="_Toc214284442"/>
      <w:bookmarkEnd w:id="37"/>
      <w:r w:rsidRPr="00901A12">
        <w:t>Suivi d’exécution du marché</w:t>
      </w:r>
      <w:bookmarkEnd w:id="38"/>
    </w:p>
    <w:p w14:paraId="55E4EF48" w14:textId="77777777" w:rsidR="002F57F9" w:rsidRPr="008C2B19" w:rsidRDefault="002F57F9" w:rsidP="00A72E76">
      <w:pPr>
        <w:pStyle w:val="Corpsdetexte"/>
        <w:spacing w:before="4"/>
        <w:ind w:left="142" w:right="420"/>
        <w:jc w:val="both"/>
        <w:rPr>
          <w:sz w:val="23"/>
        </w:rPr>
      </w:pPr>
    </w:p>
    <w:p w14:paraId="4ABC7460" w14:textId="77777777" w:rsidR="002F57F9" w:rsidRPr="008C2B19" w:rsidRDefault="002F57F9" w:rsidP="00A72E76">
      <w:pPr>
        <w:pStyle w:val="Corpsdetexte"/>
        <w:spacing w:line="247" w:lineRule="auto"/>
        <w:ind w:left="142" w:right="420"/>
        <w:jc w:val="both"/>
      </w:pPr>
      <w:r w:rsidRPr="008C2B19">
        <w:rPr>
          <w:w w:val="105"/>
        </w:rPr>
        <w:t>Dans</w:t>
      </w:r>
      <w:r w:rsidRPr="008C2B19">
        <w:rPr>
          <w:spacing w:val="-16"/>
          <w:w w:val="105"/>
        </w:rPr>
        <w:t xml:space="preserve"> </w:t>
      </w:r>
      <w:r w:rsidRPr="008C2B19">
        <w:rPr>
          <w:w w:val="105"/>
        </w:rPr>
        <w:t>le</w:t>
      </w:r>
      <w:r w:rsidRPr="008C2B19">
        <w:rPr>
          <w:spacing w:val="-19"/>
          <w:w w:val="105"/>
        </w:rPr>
        <w:t xml:space="preserve"> </w:t>
      </w:r>
      <w:r w:rsidRPr="008C2B19">
        <w:rPr>
          <w:w w:val="105"/>
        </w:rPr>
        <w:t>cadre</w:t>
      </w:r>
      <w:r w:rsidRPr="008C2B19">
        <w:rPr>
          <w:spacing w:val="-16"/>
          <w:w w:val="105"/>
        </w:rPr>
        <w:t xml:space="preserve"> </w:t>
      </w:r>
      <w:r w:rsidRPr="008C2B19">
        <w:rPr>
          <w:w w:val="105"/>
        </w:rPr>
        <w:t>du</w:t>
      </w:r>
      <w:r w:rsidRPr="008C2B19">
        <w:rPr>
          <w:spacing w:val="-18"/>
          <w:w w:val="105"/>
        </w:rPr>
        <w:t xml:space="preserve"> </w:t>
      </w:r>
      <w:r w:rsidRPr="008C2B19">
        <w:rPr>
          <w:w w:val="105"/>
        </w:rPr>
        <w:t>suivi</w:t>
      </w:r>
      <w:r w:rsidRPr="008C2B19">
        <w:rPr>
          <w:spacing w:val="-15"/>
          <w:w w:val="105"/>
        </w:rPr>
        <w:t xml:space="preserve"> </w:t>
      </w:r>
      <w:r w:rsidRPr="008C2B19">
        <w:rPr>
          <w:w w:val="105"/>
        </w:rPr>
        <w:t>d’exécution,</w:t>
      </w:r>
      <w:r w:rsidRPr="008C2B19">
        <w:rPr>
          <w:spacing w:val="-16"/>
          <w:w w:val="105"/>
        </w:rPr>
        <w:t xml:space="preserve"> </w:t>
      </w:r>
      <w:r w:rsidRPr="008C2B19">
        <w:rPr>
          <w:w w:val="105"/>
        </w:rPr>
        <w:t>il</w:t>
      </w:r>
      <w:r w:rsidRPr="008C2B19">
        <w:rPr>
          <w:spacing w:val="-19"/>
          <w:w w:val="105"/>
        </w:rPr>
        <w:t xml:space="preserve"> </w:t>
      </w:r>
      <w:r w:rsidRPr="008C2B19">
        <w:rPr>
          <w:w w:val="105"/>
        </w:rPr>
        <w:t>sera</w:t>
      </w:r>
      <w:r w:rsidRPr="008C2B19">
        <w:rPr>
          <w:spacing w:val="-19"/>
          <w:w w:val="105"/>
        </w:rPr>
        <w:t xml:space="preserve"> </w:t>
      </w:r>
      <w:r w:rsidRPr="008C2B19">
        <w:rPr>
          <w:w w:val="105"/>
        </w:rPr>
        <w:t>réalisé</w:t>
      </w:r>
      <w:r w:rsidRPr="008C2B19">
        <w:rPr>
          <w:spacing w:val="-15"/>
          <w:w w:val="105"/>
        </w:rPr>
        <w:t xml:space="preserve"> </w:t>
      </w:r>
      <w:r w:rsidRPr="008C2B19">
        <w:rPr>
          <w:w w:val="105"/>
        </w:rPr>
        <w:t>une</w:t>
      </w:r>
      <w:r w:rsidRPr="008C2B19">
        <w:rPr>
          <w:spacing w:val="-18"/>
          <w:w w:val="105"/>
        </w:rPr>
        <w:t xml:space="preserve"> </w:t>
      </w:r>
      <w:r w:rsidRPr="008C2B19">
        <w:rPr>
          <w:w w:val="105"/>
        </w:rPr>
        <w:t>revue</w:t>
      </w:r>
      <w:r w:rsidRPr="008C2B19">
        <w:rPr>
          <w:spacing w:val="-16"/>
          <w:w w:val="105"/>
        </w:rPr>
        <w:t xml:space="preserve"> </w:t>
      </w:r>
      <w:r w:rsidRPr="008C2B19">
        <w:rPr>
          <w:w w:val="105"/>
        </w:rPr>
        <w:t>annuelle</w:t>
      </w:r>
      <w:r w:rsidRPr="008C2B19">
        <w:rPr>
          <w:spacing w:val="-17"/>
          <w:w w:val="105"/>
        </w:rPr>
        <w:t xml:space="preserve"> </w:t>
      </w:r>
      <w:r w:rsidRPr="008C2B19">
        <w:rPr>
          <w:w w:val="105"/>
        </w:rPr>
        <w:t>du</w:t>
      </w:r>
      <w:r w:rsidRPr="008C2B19">
        <w:rPr>
          <w:spacing w:val="-17"/>
          <w:w w:val="105"/>
        </w:rPr>
        <w:t xml:space="preserve"> </w:t>
      </w:r>
      <w:r w:rsidRPr="008C2B19">
        <w:rPr>
          <w:w w:val="105"/>
        </w:rPr>
        <w:t>contrat</w:t>
      </w:r>
      <w:r w:rsidRPr="008C2B19">
        <w:rPr>
          <w:spacing w:val="-19"/>
          <w:w w:val="105"/>
        </w:rPr>
        <w:t xml:space="preserve"> </w:t>
      </w:r>
      <w:r w:rsidRPr="008C2B19">
        <w:rPr>
          <w:w w:val="105"/>
        </w:rPr>
        <w:t>au</w:t>
      </w:r>
      <w:r w:rsidRPr="008C2B19">
        <w:rPr>
          <w:spacing w:val="-15"/>
          <w:w w:val="105"/>
        </w:rPr>
        <w:t xml:space="preserve"> </w:t>
      </w:r>
      <w:r w:rsidRPr="008C2B19">
        <w:rPr>
          <w:w w:val="105"/>
        </w:rPr>
        <w:t>cours</w:t>
      </w:r>
      <w:r w:rsidRPr="008C2B19">
        <w:rPr>
          <w:spacing w:val="-16"/>
          <w:w w:val="105"/>
        </w:rPr>
        <w:t xml:space="preserve"> </w:t>
      </w:r>
      <w:r w:rsidRPr="008C2B19">
        <w:rPr>
          <w:w w:val="105"/>
        </w:rPr>
        <w:t>de</w:t>
      </w:r>
      <w:r w:rsidRPr="008C2B19">
        <w:rPr>
          <w:spacing w:val="-16"/>
          <w:w w:val="105"/>
        </w:rPr>
        <w:t xml:space="preserve"> </w:t>
      </w:r>
      <w:r w:rsidRPr="008C2B19">
        <w:rPr>
          <w:w w:val="105"/>
        </w:rPr>
        <w:t>laquelle le</w:t>
      </w:r>
      <w:r w:rsidRPr="008C2B19">
        <w:rPr>
          <w:spacing w:val="-16"/>
          <w:w w:val="105"/>
        </w:rPr>
        <w:t xml:space="preserve"> </w:t>
      </w:r>
      <w:r w:rsidRPr="008C2B19">
        <w:rPr>
          <w:w w:val="105"/>
        </w:rPr>
        <w:t>titulaire</w:t>
      </w:r>
      <w:r w:rsidRPr="008C2B19">
        <w:rPr>
          <w:spacing w:val="-13"/>
          <w:w w:val="105"/>
        </w:rPr>
        <w:t xml:space="preserve"> </w:t>
      </w:r>
      <w:r w:rsidRPr="008C2B19">
        <w:rPr>
          <w:w w:val="105"/>
        </w:rPr>
        <w:t>devra</w:t>
      </w:r>
      <w:r w:rsidRPr="008C2B19">
        <w:rPr>
          <w:spacing w:val="-15"/>
          <w:w w:val="105"/>
        </w:rPr>
        <w:t xml:space="preserve"> </w:t>
      </w:r>
      <w:r w:rsidRPr="008C2B19">
        <w:rPr>
          <w:w w:val="105"/>
        </w:rPr>
        <w:t>fournir</w:t>
      </w:r>
      <w:r w:rsidRPr="008C2B19">
        <w:rPr>
          <w:spacing w:val="-14"/>
          <w:w w:val="105"/>
        </w:rPr>
        <w:t xml:space="preserve"> </w:t>
      </w:r>
      <w:r w:rsidRPr="008C2B19">
        <w:rPr>
          <w:w w:val="105"/>
        </w:rPr>
        <w:t>une</w:t>
      </w:r>
      <w:r w:rsidRPr="008C2B19">
        <w:rPr>
          <w:spacing w:val="-13"/>
          <w:w w:val="105"/>
        </w:rPr>
        <w:t xml:space="preserve"> </w:t>
      </w:r>
      <w:r w:rsidRPr="008C2B19">
        <w:rPr>
          <w:w w:val="105"/>
        </w:rPr>
        <w:t>synthèse</w:t>
      </w:r>
      <w:r w:rsidRPr="008C2B19">
        <w:rPr>
          <w:spacing w:val="-14"/>
          <w:w w:val="105"/>
        </w:rPr>
        <w:t xml:space="preserve"> </w:t>
      </w:r>
      <w:r w:rsidRPr="008C2B19">
        <w:rPr>
          <w:w w:val="105"/>
        </w:rPr>
        <w:t>quantitative</w:t>
      </w:r>
      <w:r w:rsidRPr="008C2B19">
        <w:rPr>
          <w:spacing w:val="-16"/>
          <w:w w:val="105"/>
        </w:rPr>
        <w:t xml:space="preserve"> </w:t>
      </w:r>
      <w:r w:rsidRPr="008C2B19">
        <w:rPr>
          <w:w w:val="105"/>
        </w:rPr>
        <w:t>et</w:t>
      </w:r>
      <w:r w:rsidRPr="008C2B19">
        <w:rPr>
          <w:spacing w:val="-14"/>
          <w:w w:val="105"/>
        </w:rPr>
        <w:t xml:space="preserve"> </w:t>
      </w:r>
      <w:r w:rsidRPr="008C2B19">
        <w:rPr>
          <w:w w:val="105"/>
        </w:rPr>
        <w:t>financière</w:t>
      </w:r>
      <w:r w:rsidRPr="008C2B19">
        <w:rPr>
          <w:spacing w:val="-13"/>
          <w:w w:val="105"/>
        </w:rPr>
        <w:t xml:space="preserve"> </w:t>
      </w:r>
      <w:r w:rsidRPr="008C2B19">
        <w:rPr>
          <w:w w:val="105"/>
        </w:rPr>
        <w:t>des</w:t>
      </w:r>
      <w:r w:rsidRPr="008C2B19">
        <w:rPr>
          <w:spacing w:val="-14"/>
          <w:w w:val="105"/>
        </w:rPr>
        <w:t xml:space="preserve"> </w:t>
      </w:r>
      <w:r w:rsidRPr="008C2B19">
        <w:rPr>
          <w:w w:val="105"/>
        </w:rPr>
        <w:t>produits</w:t>
      </w:r>
      <w:r w:rsidRPr="008C2B19">
        <w:rPr>
          <w:spacing w:val="-12"/>
          <w:w w:val="105"/>
        </w:rPr>
        <w:t xml:space="preserve"> </w:t>
      </w:r>
      <w:r w:rsidRPr="008C2B19">
        <w:rPr>
          <w:w w:val="105"/>
        </w:rPr>
        <w:t>commandés</w:t>
      </w:r>
      <w:r w:rsidRPr="008C2B19">
        <w:rPr>
          <w:spacing w:val="-14"/>
          <w:w w:val="105"/>
        </w:rPr>
        <w:t xml:space="preserve"> </w:t>
      </w:r>
      <w:r w:rsidRPr="008C2B19">
        <w:rPr>
          <w:w w:val="105"/>
        </w:rPr>
        <w:t>pendant la période</w:t>
      </w:r>
      <w:r w:rsidRPr="008C2B19">
        <w:rPr>
          <w:spacing w:val="-21"/>
          <w:w w:val="105"/>
        </w:rPr>
        <w:t xml:space="preserve"> </w:t>
      </w:r>
      <w:r w:rsidRPr="008C2B19">
        <w:rPr>
          <w:w w:val="105"/>
        </w:rPr>
        <w:t>concernée.</w:t>
      </w:r>
    </w:p>
    <w:p w14:paraId="3AC9564D" w14:textId="77777777" w:rsidR="002F57F9" w:rsidRPr="008C2B19" w:rsidRDefault="002F57F9" w:rsidP="00A72E76">
      <w:pPr>
        <w:pStyle w:val="Corpsdetexte"/>
        <w:ind w:left="142" w:right="420"/>
        <w:jc w:val="both"/>
        <w:rPr>
          <w:sz w:val="26"/>
        </w:rPr>
      </w:pPr>
    </w:p>
    <w:p w14:paraId="59009021" w14:textId="6B0A20F7" w:rsidR="002F57F9" w:rsidRDefault="002F57F9" w:rsidP="006F4C58">
      <w:pPr>
        <w:pStyle w:val="Titre2"/>
        <w:numPr>
          <w:ilvl w:val="1"/>
          <w:numId w:val="3"/>
        </w:numPr>
        <w:ind w:left="142" w:right="420" w:firstLine="484"/>
        <w:jc w:val="both"/>
      </w:pPr>
      <w:bookmarkStart w:id="39" w:name="_TOC_250004"/>
      <w:bookmarkStart w:id="40" w:name="_Toc214284443"/>
      <w:r w:rsidRPr="00901A12">
        <w:t xml:space="preserve">Gestion de rupture de </w:t>
      </w:r>
      <w:bookmarkEnd w:id="39"/>
      <w:r w:rsidRPr="00901A12">
        <w:t>stock</w:t>
      </w:r>
      <w:bookmarkEnd w:id="40"/>
    </w:p>
    <w:p w14:paraId="05A618C2" w14:textId="77777777" w:rsidR="002F57F9" w:rsidRDefault="002F57F9" w:rsidP="00A72E76">
      <w:pPr>
        <w:pStyle w:val="Corpsdetexte"/>
        <w:spacing w:before="2"/>
        <w:ind w:left="142" w:right="420"/>
        <w:jc w:val="both"/>
        <w:rPr>
          <w:sz w:val="23"/>
        </w:rPr>
      </w:pPr>
    </w:p>
    <w:p w14:paraId="0DED1AEC" w14:textId="31301BA7" w:rsidR="00916A59" w:rsidRDefault="00916A59" w:rsidP="00916A59">
      <w:pPr>
        <w:pStyle w:val="Corpsdetexte"/>
        <w:spacing w:line="247" w:lineRule="auto"/>
        <w:ind w:left="142" w:right="420"/>
        <w:jc w:val="both"/>
        <w:rPr>
          <w:w w:val="105"/>
        </w:rPr>
      </w:pPr>
      <w:r w:rsidRPr="00916A59">
        <w:rPr>
          <w:w w:val="105"/>
        </w:rPr>
        <w:t xml:space="preserve">Le titulaire s’engage à assurer la disponibilité des références indiquées au BPU pendant toute la durée du marché. </w:t>
      </w:r>
    </w:p>
    <w:p w14:paraId="50108AFD" w14:textId="3B5A2FEB" w:rsidR="002F57F9" w:rsidRPr="008C2B19" w:rsidRDefault="002F57F9" w:rsidP="00916A59">
      <w:pPr>
        <w:pStyle w:val="Corpsdetexte"/>
        <w:spacing w:line="247" w:lineRule="auto"/>
        <w:ind w:left="142" w:right="420"/>
        <w:jc w:val="both"/>
      </w:pPr>
      <w:r w:rsidRPr="008C2B19">
        <w:rPr>
          <w:w w:val="105"/>
        </w:rPr>
        <w:t>En</w:t>
      </w:r>
      <w:r w:rsidRPr="008C2B19">
        <w:rPr>
          <w:spacing w:val="-14"/>
          <w:w w:val="105"/>
        </w:rPr>
        <w:t xml:space="preserve"> </w:t>
      </w:r>
      <w:r w:rsidRPr="008C2B19">
        <w:rPr>
          <w:w w:val="105"/>
        </w:rPr>
        <w:t>cas</w:t>
      </w:r>
      <w:r w:rsidRPr="008C2B19">
        <w:rPr>
          <w:spacing w:val="-14"/>
          <w:w w:val="105"/>
        </w:rPr>
        <w:t xml:space="preserve"> </w:t>
      </w:r>
      <w:r w:rsidRPr="008C2B19">
        <w:rPr>
          <w:w w:val="105"/>
        </w:rPr>
        <w:t>de</w:t>
      </w:r>
      <w:r w:rsidRPr="008C2B19">
        <w:rPr>
          <w:spacing w:val="-14"/>
          <w:w w:val="105"/>
        </w:rPr>
        <w:t xml:space="preserve"> </w:t>
      </w:r>
      <w:r w:rsidRPr="008C2B19">
        <w:rPr>
          <w:w w:val="105"/>
        </w:rPr>
        <w:t>rupture</w:t>
      </w:r>
      <w:r w:rsidRPr="008C2B19">
        <w:rPr>
          <w:spacing w:val="-14"/>
          <w:w w:val="105"/>
        </w:rPr>
        <w:t xml:space="preserve"> </w:t>
      </w:r>
      <w:r w:rsidRPr="008C2B19">
        <w:rPr>
          <w:w w:val="105"/>
        </w:rPr>
        <w:t>de</w:t>
      </w:r>
      <w:r w:rsidRPr="008C2B19">
        <w:rPr>
          <w:spacing w:val="-16"/>
          <w:w w:val="105"/>
        </w:rPr>
        <w:t xml:space="preserve"> </w:t>
      </w:r>
      <w:r w:rsidRPr="008C2B19">
        <w:rPr>
          <w:w w:val="105"/>
        </w:rPr>
        <w:t>stock,</w:t>
      </w:r>
      <w:r w:rsidRPr="008C2B19">
        <w:rPr>
          <w:spacing w:val="-16"/>
          <w:w w:val="105"/>
        </w:rPr>
        <w:t xml:space="preserve"> </w:t>
      </w:r>
      <w:r w:rsidRPr="008C2B19">
        <w:rPr>
          <w:w w:val="105"/>
        </w:rPr>
        <w:t>le</w:t>
      </w:r>
      <w:r w:rsidRPr="008C2B19">
        <w:rPr>
          <w:spacing w:val="-14"/>
          <w:w w:val="105"/>
        </w:rPr>
        <w:t xml:space="preserve"> </w:t>
      </w:r>
      <w:r w:rsidRPr="008C2B19">
        <w:rPr>
          <w:w w:val="105"/>
        </w:rPr>
        <w:t>titulaire</w:t>
      </w:r>
      <w:r w:rsidRPr="008C2B19">
        <w:rPr>
          <w:spacing w:val="-14"/>
          <w:w w:val="105"/>
        </w:rPr>
        <w:t xml:space="preserve"> </w:t>
      </w:r>
      <w:r w:rsidRPr="008C2B19">
        <w:rPr>
          <w:w w:val="105"/>
        </w:rPr>
        <w:t>doit</w:t>
      </w:r>
      <w:r w:rsidRPr="008C2B19">
        <w:rPr>
          <w:spacing w:val="-14"/>
          <w:w w:val="105"/>
        </w:rPr>
        <w:t xml:space="preserve"> </w:t>
      </w:r>
      <w:r w:rsidRPr="008C2B19">
        <w:rPr>
          <w:w w:val="105"/>
        </w:rPr>
        <w:t>avertir</w:t>
      </w:r>
      <w:r w:rsidRPr="008C2B19">
        <w:rPr>
          <w:spacing w:val="-15"/>
          <w:w w:val="105"/>
        </w:rPr>
        <w:t xml:space="preserve"> </w:t>
      </w:r>
      <w:r w:rsidRPr="008C2B19">
        <w:rPr>
          <w:w w:val="105"/>
        </w:rPr>
        <w:t>sous</w:t>
      </w:r>
      <w:r w:rsidRPr="008C2B19">
        <w:rPr>
          <w:spacing w:val="-14"/>
          <w:w w:val="105"/>
        </w:rPr>
        <w:t xml:space="preserve"> </w:t>
      </w:r>
      <w:r w:rsidRPr="008C2B19">
        <w:rPr>
          <w:w w:val="105"/>
        </w:rPr>
        <w:t>24h</w:t>
      </w:r>
      <w:r w:rsidRPr="008C2B19">
        <w:rPr>
          <w:spacing w:val="-12"/>
          <w:w w:val="105"/>
        </w:rPr>
        <w:t xml:space="preserve"> </w:t>
      </w:r>
      <w:r w:rsidRPr="008C2B19">
        <w:rPr>
          <w:w w:val="105"/>
        </w:rPr>
        <w:t>le</w:t>
      </w:r>
      <w:r w:rsidRPr="008C2B19">
        <w:rPr>
          <w:spacing w:val="-15"/>
          <w:w w:val="105"/>
        </w:rPr>
        <w:t xml:space="preserve"> </w:t>
      </w:r>
      <w:r w:rsidRPr="008C2B19">
        <w:rPr>
          <w:w w:val="105"/>
        </w:rPr>
        <w:t>service</w:t>
      </w:r>
      <w:r w:rsidRPr="008C2B19">
        <w:rPr>
          <w:spacing w:val="-14"/>
          <w:w w:val="105"/>
        </w:rPr>
        <w:t xml:space="preserve"> </w:t>
      </w:r>
      <w:r w:rsidRPr="008C2B19">
        <w:rPr>
          <w:w w:val="105"/>
        </w:rPr>
        <w:t>référent</w:t>
      </w:r>
      <w:r w:rsidRPr="008C2B19">
        <w:rPr>
          <w:spacing w:val="-16"/>
          <w:w w:val="105"/>
        </w:rPr>
        <w:t xml:space="preserve"> </w:t>
      </w:r>
      <w:r w:rsidRPr="008C2B19">
        <w:rPr>
          <w:w w:val="105"/>
        </w:rPr>
        <w:t>de</w:t>
      </w:r>
      <w:r w:rsidRPr="008C2B19">
        <w:rPr>
          <w:spacing w:val="-14"/>
          <w:w w:val="105"/>
        </w:rPr>
        <w:t xml:space="preserve"> </w:t>
      </w:r>
      <w:r w:rsidR="00B01223">
        <w:rPr>
          <w:w w:val="105"/>
        </w:rPr>
        <w:t>CentraleSupélec</w:t>
      </w:r>
      <w:r w:rsidRPr="008C2B19">
        <w:rPr>
          <w:w w:val="105"/>
        </w:rPr>
        <w:t xml:space="preserve"> et,</w:t>
      </w:r>
      <w:r w:rsidRPr="008C2B19">
        <w:rPr>
          <w:spacing w:val="-7"/>
          <w:w w:val="105"/>
        </w:rPr>
        <w:t xml:space="preserve"> </w:t>
      </w:r>
      <w:r w:rsidRPr="008C2B19">
        <w:rPr>
          <w:w w:val="105"/>
        </w:rPr>
        <w:t>après</w:t>
      </w:r>
      <w:r w:rsidRPr="008C2B19">
        <w:rPr>
          <w:spacing w:val="-7"/>
          <w:w w:val="105"/>
        </w:rPr>
        <w:t xml:space="preserve"> </w:t>
      </w:r>
      <w:r w:rsidRPr="008C2B19">
        <w:rPr>
          <w:w w:val="105"/>
        </w:rPr>
        <w:t>accord</w:t>
      </w:r>
      <w:r w:rsidRPr="008C2B19">
        <w:rPr>
          <w:spacing w:val="-6"/>
          <w:w w:val="105"/>
        </w:rPr>
        <w:t xml:space="preserve"> </w:t>
      </w:r>
      <w:r w:rsidRPr="008C2B19">
        <w:rPr>
          <w:w w:val="105"/>
        </w:rPr>
        <w:t>de</w:t>
      </w:r>
      <w:r w:rsidRPr="008C2B19">
        <w:rPr>
          <w:spacing w:val="-7"/>
          <w:w w:val="105"/>
        </w:rPr>
        <w:t xml:space="preserve"> </w:t>
      </w:r>
      <w:r w:rsidRPr="008C2B19">
        <w:rPr>
          <w:w w:val="105"/>
        </w:rPr>
        <w:t>celui-ci,</w:t>
      </w:r>
      <w:r w:rsidRPr="008C2B19">
        <w:rPr>
          <w:spacing w:val="-7"/>
          <w:w w:val="105"/>
        </w:rPr>
        <w:t xml:space="preserve"> </w:t>
      </w:r>
      <w:r w:rsidRPr="008C2B19">
        <w:rPr>
          <w:w w:val="105"/>
        </w:rPr>
        <w:t>substituer</w:t>
      </w:r>
      <w:r w:rsidRPr="008C2B19">
        <w:rPr>
          <w:spacing w:val="-7"/>
          <w:w w:val="105"/>
        </w:rPr>
        <w:t xml:space="preserve"> </w:t>
      </w:r>
      <w:r w:rsidRPr="008C2B19">
        <w:rPr>
          <w:w w:val="105"/>
        </w:rPr>
        <w:t>le</w:t>
      </w:r>
      <w:r w:rsidRPr="008C2B19">
        <w:rPr>
          <w:spacing w:val="-6"/>
          <w:w w:val="105"/>
        </w:rPr>
        <w:t xml:space="preserve"> </w:t>
      </w:r>
      <w:r w:rsidRPr="008C2B19">
        <w:rPr>
          <w:w w:val="105"/>
        </w:rPr>
        <w:t>produit</w:t>
      </w:r>
      <w:r w:rsidRPr="008C2B19">
        <w:rPr>
          <w:spacing w:val="-7"/>
          <w:w w:val="105"/>
        </w:rPr>
        <w:t xml:space="preserve"> </w:t>
      </w:r>
      <w:r w:rsidRPr="008C2B19">
        <w:rPr>
          <w:w w:val="105"/>
        </w:rPr>
        <w:t>par</w:t>
      </w:r>
      <w:r w:rsidRPr="008C2B19">
        <w:rPr>
          <w:spacing w:val="-9"/>
          <w:w w:val="105"/>
        </w:rPr>
        <w:t xml:space="preserve"> </w:t>
      </w:r>
      <w:r w:rsidRPr="008C2B19">
        <w:rPr>
          <w:w w:val="105"/>
        </w:rPr>
        <w:t>un</w:t>
      </w:r>
      <w:r w:rsidRPr="008C2B19">
        <w:rPr>
          <w:spacing w:val="-9"/>
          <w:w w:val="105"/>
        </w:rPr>
        <w:t xml:space="preserve"> </w:t>
      </w:r>
      <w:r w:rsidRPr="008C2B19">
        <w:rPr>
          <w:w w:val="105"/>
        </w:rPr>
        <w:t>produit</w:t>
      </w:r>
      <w:r w:rsidRPr="008C2B19">
        <w:rPr>
          <w:spacing w:val="-6"/>
          <w:w w:val="105"/>
        </w:rPr>
        <w:t xml:space="preserve"> </w:t>
      </w:r>
      <w:r w:rsidRPr="008C2B19">
        <w:rPr>
          <w:w w:val="105"/>
        </w:rPr>
        <w:t>équivalent</w:t>
      </w:r>
      <w:r w:rsidRPr="008C2B19">
        <w:rPr>
          <w:spacing w:val="-7"/>
          <w:w w:val="105"/>
        </w:rPr>
        <w:t xml:space="preserve"> </w:t>
      </w:r>
      <w:r w:rsidRPr="008C2B19">
        <w:rPr>
          <w:w w:val="105"/>
        </w:rPr>
        <w:t>en</w:t>
      </w:r>
      <w:r w:rsidRPr="008C2B19">
        <w:rPr>
          <w:spacing w:val="-7"/>
          <w:w w:val="105"/>
        </w:rPr>
        <w:t xml:space="preserve"> </w:t>
      </w:r>
      <w:r w:rsidRPr="008C2B19">
        <w:rPr>
          <w:w w:val="105"/>
        </w:rPr>
        <w:t>prix</w:t>
      </w:r>
      <w:r w:rsidRPr="008C2B19">
        <w:rPr>
          <w:spacing w:val="-7"/>
          <w:w w:val="105"/>
        </w:rPr>
        <w:t xml:space="preserve"> </w:t>
      </w:r>
      <w:r w:rsidRPr="008C2B19">
        <w:rPr>
          <w:w w:val="105"/>
        </w:rPr>
        <w:t>et</w:t>
      </w:r>
      <w:r w:rsidRPr="008C2B19">
        <w:rPr>
          <w:spacing w:val="-7"/>
          <w:w w:val="105"/>
        </w:rPr>
        <w:t xml:space="preserve"> </w:t>
      </w:r>
      <w:r w:rsidRPr="008C2B19">
        <w:rPr>
          <w:w w:val="105"/>
        </w:rPr>
        <w:t>en</w:t>
      </w:r>
      <w:r w:rsidRPr="008C2B19">
        <w:rPr>
          <w:spacing w:val="-7"/>
          <w:w w:val="105"/>
        </w:rPr>
        <w:t xml:space="preserve"> </w:t>
      </w:r>
      <w:r w:rsidRPr="008C2B19">
        <w:rPr>
          <w:w w:val="105"/>
        </w:rPr>
        <w:t>qualité.</w:t>
      </w:r>
      <w:r w:rsidRPr="008C2B19">
        <w:rPr>
          <w:spacing w:val="-9"/>
          <w:w w:val="105"/>
        </w:rPr>
        <w:t xml:space="preserve"> </w:t>
      </w:r>
      <w:r w:rsidRPr="008C2B19">
        <w:rPr>
          <w:w w:val="105"/>
        </w:rPr>
        <w:t xml:space="preserve">Si </w:t>
      </w:r>
      <w:r w:rsidR="00D32D31">
        <w:rPr>
          <w:w w:val="105"/>
        </w:rPr>
        <w:t>CentraleSupélec</w:t>
      </w:r>
      <w:r w:rsidRPr="008C2B19">
        <w:rPr>
          <w:spacing w:val="-5"/>
          <w:w w:val="105"/>
        </w:rPr>
        <w:t xml:space="preserve"> </w:t>
      </w:r>
      <w:r w:rsidRPr="008C2B19">
        <w:rPr>
          <w:w w:val="105"/>
        </w:rPr>
        <w:t>refuse</w:t>
      </w:r>
      <w:r w:rsidRPr="008C2B19">
        <w:rPr>
          <w:spacing w:val="-4"/>
          <w:w w:val="105"/>
        </w:rPr>
        <w:t xml:space="preserve"> </w:t>
      </w:r>
      <w:r w:rsidRPr="008C2B19">
        <w:rPr>
          <w:w w:val="105"/>
        </w:rPr>
        <w:t>la</w:t>
      </w:r>
      <w:r w:rsidRPr="008C2B19">
        <w:rPr>
          <w:spacing w:val="-8"/>
          <w:w w:val="105"/>
        </w:rPr>
        <w:t xml:space="preserve"> </w:t>
      </w:r>
      <w:r w:rsidRPr="008C2B19">
        <w:rPr>
          <w:w w:val="105"/>
        </w:rPr>
        <w:t>substitution</w:t>
      </w:r>
      <w:r w:rsidRPr="008C2B19">
        <w:rPr>
          <w:spacing w:val="-7"/>
          <w:w w:val="105"/>
        </w:rPr>
        <w:t xml:space="preserve"> </w:t>
      </w:r>
      <w:r w:rsidRPr="008C2B19">
        <w:rPr>
          <w:w w:val="105"/>
        </w:rPr>
        <w:t>ou</w:t>
      </w:r>
      <w:r w:rsidRPr="008C2B19">
        <w:rPr>
          <w:spacing w:val="-5"/>
          <w:w w:val="105"/>
        </w:rPr>
        <w:t xml:space="preserve"> </w:t>
      </w:r>
      <w:r w:rsidRPr="008C2B19">
        <w:rPr>
          <w:w w:val="105"/>
        </w:rPr>
        <w:t>si</w:t>
      </w:r>
      <w:r w:rsidRPr="008C2B19">
        <w:rPr>
          <w:spacing w:val="-4"/>
          <w:w w:val="105"/>
        </w:rPr>
        <w:t xml:space="preserve"> </w:t>
      </w:r>
      <w:r w:rsidRPr="008C2B19">
        <w:rPr>
          <w:w w:val="105"/>
        </w:rPr>
        <w:t>celle-ci</w:t>
      </w:r>
      <w:r w:rsidRPr="008C2B19">
        <w:rPr>
          <w:spacing w:val="-5"/>
          <w:w w:val="105"/>
        </w:rPr>
        <w:t xml:space="preserve"> </w:t>
      </w:r>
      <w:r w:rsidRPr="008C2B19">
        <w:rPr>
          <w:w w:val="105"/>
        </w:rPr>
        <w:t>n’est</w:t>
      </w:r>
      <w:r w:rsidRPr="008C2B19">
        <w:rPr>
          <w:spacing w:val="-5"/>
          <w:w w:val="105"/>
        </w:rPr>
        <w:t xml:space="preserve"> </w:t>
      </w:r>
      <w:r w:rsidRPr="008C2B19">
        <w:rPr>
          <w:w w:val="105"/>
        </w:rPr>
        <w:t>pas</w:t>
      </w:r>
      <w:r w:rsidRPr="008C2B19">
        <w:rPr>
          <w:spacing w:val="-6"/>
          <w:w w:val="105"/>
        </w:rPr>
        <w:t xml:space="preserve"> </w:t>
      </w:r>
      <w:r w:rsidRPr="008C2B19">
        <w:rPr>
          <w:w w:val="105"/>
        </w:rPr>
        <w:t>livrable</w:t>
      </w:r>
      <w:r w:rsidRPr="008C2B19">
        <w:rPr>
          <w:spacing w:val="-5"/>
          <w:w w:val="105"/>
        </w:rPr>
        <w:t xml:space="preserve"> </w:t>
      </w:r>
      <w:r w:rsidRPr="008C2B19">
        <w:rPr>
          <w:w w:val="105"/>
        </w:rPr>
        <w:t>dans</w:t>
      </w:r>
      <w:r w:rsidRPr="008C2B19">
        <w:rPr>
          <w:spacing w:val="-5"/>
          <w:w w:val="105"/>
        </w:rPr>
        <w:t xml:space="preserve"> </w:t>
      </w:r>
      <w:r w:rsidRPr="008C2B19">
        <w:rPr>
          <w:w w:val="105"/>
        </w:rPr>
        <w:t>les</w:t>
      </w:r>
      <w:r w:rsidRPr="008C2B19">
        <w:rPr>
          <w:spacing w:val="-5"/>
          <w:w w:val="105"/>
        </w:rPr>
        <w:t xml:space="preserve"> </w:t>
      </w:r>
      <w:r w:rsidRPr="008C2B19">
        <w:rPr>
          <w:w w:val="105"/>
        </w:rPr>
        <w:t>meilleurs</w:t>
      </w:r>
      <w:r w:rsidRPr="008C2B19">
        <w:rPr>
          <w:spacing w:val="-6"/>
          <w:w w:val="105"/>
        </w:rPr>
        <w:t xml:space="preserve"> </w:t>
      </w:r>
      <w:r w:rsidRPr="008C2B19">
        <w:rPr>
          <w:w w:val="105"/>
        </w:rPr>
        <w:t>délais,</w:t>
      </w:r>
      <w:r w:rsidRPr="008C2B19">
        <w:rPr>
          <w:spacing w:val="-5"/>
          <w:w w:val="105"/>
        </w:rPr>
        <w:t xml:space="preserve"> </w:t>
      </w:r>
      <w:r w:rsidRPr="008C2B19">
        <w:rPr>
          <w:w w:val="105"/>
        </w:rPr>
        <w:t>le titulaire</w:t>
      </w:r>
      <w:r w:rsidRPr="008C2B19">
        <w:rPr>
          <w:spacing w:val="-8"/>
          <w:w w:val="105"/>
        </w:rPr>
        <w:t xml:space="preserve"> </w:t>
      </w:r>
      <w:r w:rsidRPr="008C2B19">
        <w:rPr>
          <w:w w:val="105"/>
        </w:rPr>
        <w:t>effectuera</w:t>
      </w:r>
      <w:r w:rsidRPr="008C2B19">
        <w:rPr>
          <w:spacing w:val="-10"/>
          <w:w w:val="105"/>
        </w:rPr>
        <w:t xml:space="preserve"> </w:t>
      </w:r>
      <w:r w:rsidRPr="008C2B19">
        <w:rPr>
          <w:w w:val="105"/>
        </w:rPr>
        <w:t>la</w:t>
      </w:r>
      <w:r w:rsidRPr="008C2B19">
        <w:rPr>
          <w:spacing w:val="-11"/>
          <w:w w:val="105"/>
        </w:rPr>
        <w:t xml:space="preserve"> </w:t>
      </w:r>
      <w:r w:rsidRPr="008C2B19">
        <w:rPr>
          <w:w w:val="105"/>
        </w:rPr>
        <w:t>livraison</w:t>
      </w:r>
      <w:r w:rsidRPr="008C2B19">
        <w:rPr>
          <w:spacing w:val="-11"/>
          <w:w w:val="105"/>
        </w:rPr>
        <w:t xml:space="preserve"> </w:t>
      </w:r>
      <w:r w:rsidRPr="008C2B19">
        <w:rPr>
          <w:w w:val="105"/>
        </w:rPr>
        <w:t>partielle.</w:t>
      </w:r>
    </w:p>
    <w:p w14:paraId="25B0F4D0" w14:textId="77777777" w:rsidR="002F57F9" w:rsidRPr="008C2B19" w:rsidRDefault="002F57F9" w:rsidP="00A72E76">
      <w:pPr>
        <w:pStyle w:val="Corpsdetexte"/>
        <w:ind w:left="142" w:right="420"/>
        <w:jc w:val="both"/>
        <w:rPr>
          <w:sz w:val="26"/>
        </w:rPr>
      </w:pPr>
    </w:p>
    <w:p w14:paraId="10AC8E6E" w14:textId="17A58262" w:rsidR="002F57F9" w:rsidRDefault="009E4F9A" w:rsidP="006F4C58">
      <w:pPr>
        <w:pStyle w:val="Titre2"/>
        <w:numPr>
          <w:ilvl w:val="1"/>
          <w:numId w:val="3"/>
        </w:numPr>
        <w:ind w:left="142" w:right="420" w:firstLine="484"/>
        <w:jc w:val="both"/>
      </w:pPr>
      <w:bookmarkStart w:id="41" w:name="_Toc214284444"/>
      <w:r>
        <w:t>Adresses et horaires</w:t>
      </w:r>
      <w:r w:rsidR="00672572">
        <w:t xml:space="preserve"> de livraison</w:t>
      </w:r>
      <w:bookmarkEnd w:id="41"/>
    </w:p>
    <w:p w14:paraId="46E0D4A6" w14:textId="77777777" w:rsidR="002F57F9" w:rsidRDefault="002F57F9" w:rsidP="00A72E76">
      <w:pPr>
        <w:pStyle w:val="Corpsdetexte"/>
        <w:spacing w:before="4"/>
        <w:ind w:left="142" w:right="420"/>
        <w:jc w:val="both"/>
        <w:rPr>
          <w:sz w:val="23"/>
        </w:rPr>
      </w:pPr>
    </w:p>
    <w:p w14:paraId="221E17A7" w14:textId="593012B9" w:rsidR="00BB4F4A" w:rsidRDefault="002F57F9" w:rsidP="00A72E76">
      <w:pPr>
        <w:pStyle w:val="Corpsdetexte"/>
        <w:spacing w:line="247" w:lineRule="auto"/>
        <w:ind w:left="142" w:right="420"/>
        <w:jc w:val="both"/>
        <w:rPr>
          <w:w w:val="105"/>
        </w:rPr>
      </w:pPr>
      <w:r w:rsidRPr="00901A12">
        <w:rPr>
          <w:w w:val="105"/>
        </w:rPr>
        <w:t>Les livraisons seront réalisées</w:t>
      </w:r>
      <w:r w:rsidR="00BB4F4A">
        <w:rPr>
          <w:w w:val="105"/>
        </w:rPr>
        <w:t> </w:t>
      </w:r>
      <w:r w:rsidR="00AD3C32">
        <w:rPr>
          <w:w w:val="105"/>
        </w:rPr>
        <w:t xml:space="preserve">sur plusieurs sites </w:t>
      </w:r>
      <w:r w:rsidR="00BB4F4A">
        <w:rPr>
          <w:w w:val="105"/>
        </w:rPr>
        <w:t>:</w:t>
      </w:r>
    </w:p>
    <w:p w14:paraId="3ADE5F89" w14:textId="77777777" w:rsidR="00BB4F4A" w:rsidRDefault="00BB4F4A" w:rsidP="00A72E76">
      <w:pPr>
        <w:pStyle w:val="Corpsdetexte"/>
        <w:spacing w:line="247" w:lineRule="auto"/>
        <w:ind w:left="142" w:right="420"/>
        <w:jc w:val="both"/>
        <w:rPr>
          <w:w w:val="105"/>
        </w:rPr>
      </w:pPr>
    </w:p>
    <w:p w14:paraId="02C28FEB" w14:textId="7E5AAAF2" w:rsidR="003D4E3A" w:rsidRDefault="003D4E3A" w:rsidP="00A72E76">
      <w:pPr>
        <w:pStyle w:val="Corpsdetexte"/>
        <w:spacing w:line="247" w:lineRule="auto"/>
        <w:ind w:left="142" w:right="420"/>
        <w:jc w:val="both"/>
        <w:rPr>
          <w:w w:val="105"/>
        </w:rPr>
      </w:pPr>
      <w:r w:rsidRPr="003D4E3A">
        <w:rPr>
          <w:b/>
          <w:bCs/>
          <w:i/>
          <w:iCs/>
          <w:w w:val="105"/>
        </w:rPr>
        <w:t>Sur le</w:t>
      </w:r>
      <w:r w:rsidR="00A77597">
        <w:rPr>
          <w:b/>
          <w:bCs/>
          <w:i/>
          <w:iCs/>
          <w:w w:val="105"/>
        </w:rPr>
        <w:t>s</w:t>
      </w:r>
      <w:r w:rsidRPr="003D4E3A">
        <w:rPr>
          <w:b/>
          <w:bCs/>
          <w:i/>
          <w:iCs/>
          <w:w w:val="105"/>
        </w:rPr>
        <w:t xml:space="preserve"> campus Ile-de-France</w:t>
      </w:r>
      <w:r>
        <w:rPr>
          <w:w w:val="105"/>
        </w:rPr>
        <w:t> :</w:t>
      </w:r>
    </w:p>
    <w:p w14:paraId="0F6FA02A" w14:textId="359D9366" w:rsidR="003D4E3A" w:rsidRPr="003D4E3A" w:rsidRDefault="003D4E3A" w:rsidP="003D4E3A">
      <w:pPr>
        <w:ind w:right="420" w:firstLine="720"/>
        <w:jc w:val="both"/>
        <w:rPr>
          <w:sz w:val="20"/>
          <w:szCs w:val="20"/>
        </w:rPr>
      </w:pPr>
      <w:r w:rsidRPr="003D4E3A">
        <w:rPr>
          <w:sz w:val="20"/>
          <w:szCs w:val="20"/>
        </w:rPr>
        <w:t>- Du lundi au vendredi</w:t>
      </w:r>
      <w:r>
        <w:rPr>
          <w:sz w:val="20"/>
          <w:szCs w:val="20"/>
        </w:rPr>
        <w:t>, de 8h à 12h puis de 13h30 à 16h</w:t>
      </w:r>
    </w:p>
    <w:p w14:paraId="6BA42FF2" w14:textId="46EA7DEF" w:rsidR="002F57F9" w:rsidRPr="00BB4F4A" w:rsidRDefault="00BB4F4A" w:rsidP="00A72E76">
      <w:pPr>
        <w:pStyle w:val="Corpsdetexte"/>
        <w:numPr>
          <w:ilvl w:val="2"/>
          <w:numId w:val="6"/>
        </w:numPr>
        <w:tabs>
          <w:tab w:val="left" w:pos="835"/>
          <w:tab w:val="left" w:pos="836"/>
        </w:tabs>
        <w:spacing w:before="7"/>
        <w:ind w:left="142" w:right="420"/>
        <w:jc w:val="both"/>
      </w:pPr>
      <w:r w:rsidRPr="00BB4F4A">
        <w:rPr>
          <w:w w:val="105"/>
        </w:rPr>
        <w:t>A</w:t>
      </w:r>
      <w:r w:rsidR="00BD0AFD" w:rsidRPr="00BB4F4A">
        <w:rPr>
          <w:w w:val="105"/>
        </w:rPr>
        <w:t xml:space="preserve"> l’atelier </w:t>
      </w:r>
      <w:r w:rsidR="002F57F9" w:rsidRPr="00BB4F4A">
        <w:rPr>
          <w:w w:val="105"/>
        </w:rPr>
        <w:t xml:space="preserve">de reprographie de </w:t>
      </w:r>
      <w:r w:rsidR="00C82862" w:rsidRPr="00BB4F4A">
        <w:rPr>
          <w:w w:val="105"/>
        </w:rPr>
        <w:t>CentraleSupélec</w:t>
      </w:r>
      <w:r w:rsidR="002F57F9" w:rsidRPr="00BB4F4A">
        <w:rPr>
          <w:w w:val="105"/>
        </w:rPr>
        <w:t xml:space="preserve"> </w:t>
      </w:r>
      <w:r>
        <w:rPr>
          <w:w w:val="105"/>
        </w:rPr>
        <w:t xml:space="preserve">(campus de Gif-sur-Yvette) </w:t>
      </w:r>
      <w:r w:rsidR="002F57F9" w:rsidRPr="00BB4F4A">
        <w:rPr>
          <w:w w:val="105"/>
        </w:rPr>
        <w:t>:</w:t>
      </w:r>
      <w:r w:rsidRPr="00BB4F4A">
        <w:rPr>
          <w:w w:val="105"/>
        </w:rPr>
        <w:t xml:space="preserve"> </w:t>
      </w:r>
      <w:r w:rsidR="00BD0AFD" w:rsidRPr="00BB4F4A">
        <w:rPr>
          <w:w w:val="105"/>
        </w:rPr>
        <w:t>2 rue Noetzlin Gif sur Yvette</w:t>
      </w:r>
    </w:p>
    <w:p w14:paraId="69CC5964" w14:textId="7897DEE1" w:rsidR="00BB4F4A" w:rsidRPr="003D4E3A" w:rsidRDefault="00BB4F4A" w:rsidP="00A72E76">
      <w:pPr>
        <w:pStyle w:val="Corpsdetexte"/>
        <w:numPr>
          <w:ilvl w:val="2"/>
          <w:numId w:val="6"/>
        </w:numPr>
        <w:tabs>
          <w:tab w:val="left" w:pos="835"/>
          <w:tab w:val="left" w:pos="836"/>
        </w:tabs>
        <w:spacing w:before="7"/>
        <w:ind w:left="142" w:right="420"/>
        <w:jc w:val="both"/>
      </w:pPr>
      <w:r>
        <w:rPr>
          <w:w w:val="105"/>
        </w:rPr>
        <w:t>Au bâtiment Sébastienne Guyot (campus de Paris) : rue Sainte-Hélène 75013 Paris</w:t>
      </w:r>
    </w:p>
    <w:p w14:paraId="249928AF" w14:textId="77777777" w:rsidR="003D4E3A" w:rsidRPr="00072C90" w:rsidRDefault="003D4E3A" w:rsidP="003D4E3A">
      <w:pPr>
        <w:pStyle w:val="Corpsdetexte"/>
        <w:tabs>
          <w:tab w:val="left" w:pos="835"/>
          <w:tab w:val="left" w:pos="836"/>
        </w:tabs>
        <w:spacing w:before="7"/>
        <w:ind w:left="142" w:right="420"/>
        <w:jc w:val="both"/>
      </w:pPr>
    </w:p>
    <w:p w14:paraId="595C5579" w14:textId="096E3431" w:rsidR="003D4E3A" w:rsidRDefault="00072C90" w:rsidP="003D4E3A">
      <w:pPr>
        <w:pStyle w:val="Corpsdetexte"/>
        <w:spacing w:line="247" w:lineRule="auto"/>
        <w:ind w:left="142" w:right="420"/>
        <w:jc w:val="both"/>
        <w:rPr>
          <w:b/>
          <w:bCs/>
          <w:i/>
          <w:iCs/>
          <w:w w:val="105"/>
        </w:rPr>
      </w:pPr>
      <w:r w:rsidRPr="003D4E3A">
        <w:rPr>
          <w:b/>
          <w:bCs/>
          <w:i/>
          <w:iCs/>
          <w:w w:val="105"/>
        </w:rPr>
        <w:t xml:space="preserve">Sur le campus de </w:t>
      </w:r>
      <w:r w:rsidR="00A77597">
        <w:rPr>
          <w:b/>
          <w:bCs/>
          <w:i/>
          <w:iCs/>
          <w:w w:val="105"/>
        </w:rPr>
        <w:t>Metz</w:t>
      </w:r>
      <w:r w:rsidRPr="003D4E3A">
        <w:rPr>
          <w:b/>
          <w:bCs/>
          <w:i/>
          <w:iCs/>
          <w:w w:val="105"/>
        </w:rPr>
        <w:t> :</w:t>
      </w:r>
      <w:r w:rsidR="003D4E3A" w:rsidRPr="003D4E3A">
        <w:rPr>
          <w:b/>
          <w:bCs/>
          <w:i/>
          <w:iCs/>
          <w:w w:val="105"/>
        </w:rPr>
        <w:t xml:space="preserve"> </w:t>
      </w:r>
    </w:p>
    <w:p w14:paraId="1A7A0A38" w14:textId="4EC63BDD" w:rsidR="00A77597" w:rsidRPr="003D4E3A" w:rsidRDefault="00A77597" w:rsidP="00A77597">
      <w:pPr>
        <w:ind w:right="420" w:firstLine="720"/>
        <w:jc w:val="both"/>
        <w:rPr>
          <w:sz w:val="20"/>
          <w:szCs w:val="20"/>
        </w:rPr>
      </w:pPr>
      <w:r w:rsidRPr="003D4E3A">
        <w:rPr>
          <w:sz w:val="20"/>
          <w:szCs w:val="20"/>
        </w:rPr>
        <w:t xml:space="preserve">- Du lundi au </w:t>
      </w:r>
      <w:r>
        <w:rPr>
          <w:sz w:val="20"/>
          <w:szCs w:val="20"/>
        </w:rPr>
        <w:t>vendredi, de 8h30 à 12h30 puis de 13h30 à 17h (16h le vendredi)</w:t>
      </w:r>
    </w:p>
    <w:p w14:paraId="42B3BD0B" w14:textId="6ABA216B" w:rsidR="00072C90" w:rsidRPr="003D4E3A" w:rsidRDefault="00A77597" w:rsidP="003D4E3A">
      <w:pPr>
        <w:pStyle w:val="Corpsdetexte"/>
        <w:tabs>
          <w:tab w:val="left" w:pos="835"/>
          <w:tab w:val="left" w:pos="836"/>
        </w:tabs>
        <w:spacing w:before="7"/>
        <w:ind w:right="420"/>
        <w:jc w:val="both"/>
      </w:pPr>
      <w:r>
        <w:rPr>
          <w:w w:val="105"/>
        </w:rPr>
        <w:t>2 rue Edouard Belin 57070 Metz</w:t>
      </w:r>
    </w:p>
    <w:p w14:paraId="5BA960C8" w14:textId="77777777" w:rsidR="003D4E3A" w:rsidRDefault="003D4E3A" w:rsidP="003D4E3A">
      <w:pPr>
        <w:pStyle w:val="Paragraphedeliste"/>
      </w:pPr>
    </w:p>
    <w:p w14:paraId="0880878E" w14:textId="7C050ADA" w:rsidR="00072C90" w:rsidRPr="00AD3C32" w:rsidRDefault="00072C90" w:rsidP="003D4E3A">
      <w:pPr>
        <w:pStyle w:val="Corpsdetexte"/>
        <w:spacing w:line="247" w:lineRule="auto"/>
        <w:ind w:left="142" w:right="420"/>
        <w:jc w:val="both"/>
        <w:rPr>
          <w:highlight w:val="yellow"/>
        </w:rPr>
      </w:pPr>
      <w:r w:rsidRPr="003D4E3A">
        <w:rPr>
          <w:b/>
          <w:bCs/>
          <w:i/>
          <w:iCs/>
          <w:w w:val="105"/>
        </w:rPr>
        <w:t xml:space="preserve">Sur le campus de </w:t>
      </w:r>
      <w:r w:rsidR="00A77597">
        <w:rPr>
          <w:b/>
          <w:bCs/>
          <w:i/>
          <w:iCs/>
          <w:w w:val="105"/>
        </w:rPr>
        <w:t>Rennes</w:t>
      </w:r>
      <w:r w:rsidRPr="003D4E3A">
        <w:rPr>
          <w:b/>
          <w:bCs/>
          <w:i/>
          <w:iCs/>
          <w:w w:val="105"/>
        </w:rPr>
        <w:t> :</w:t>
      </w:r>
    </w:p>
    <w:p w14:paraId="399A140A" w14:textId="77777777" w:rsidR="00A77597" w:rsidRPr="003D4E3A" w:rsidRDefault="00A77597" w:rsidP="00A77597">
      <w:pPr>
        <w:ind w:right="420" w:firstLine="720"/>
        <w:jc w:val="both"/>
        <w:rPr>
          <w:sz w:val="20"/>
          <w:szCs w:val="20"/>
        </w:rPr>
      </w:pPr>
      <w:r w:rsidRPr="003D4E3A">
        <w:rPr>
          <w:sz w:val="20"/>
          <w:szCs w:val="20"/>
        </w:rPr>
        <w:t>- Du lundi au vendredi</w:t>
      </w:r>
      <w:r>
        <w:rPr>
          <w:sz w:val="20"/>
          <w:szCs w:val="20"/>
        </w:rPr>
        <w:t>, de 8h à 12h puis de 13h à 16h</w:t>
      </w:r>
    </w:p>
    <w:p w14:paraId="66FF86B1" w14:textId="77777777" w:rsidR="00A77597" w:rsidRPr="003D4E3A" w:rsidRDefault="00A77597" w:rsidP="00A77597">
      <w:pPr>
        <w:pStyle w:val="Corpsdetexte"/>
        <w:tabs>
          <w:tab w:val="left" w:pos="835"/>
          <w:tab w:val="left" w:pos="836"/>
        </w:tabs>
        <w:spacing w:before="7"/>
        <w:ind w:right="420"/>
        <w:jc w:val="both"/>
      </w:pPr>
      <w:r w:rsidRPr="003D4E3A">
        <w:rPr>
          <w:w w:val="105"/>
        </w:rPr>
        <w:t>Avenue de la Boulaie CS 47601 35510 Cesson Sevigné</w:t>
      </w:r>
    </w:p>
    <w:p w14:paraId="690C1988" w14:textId="77777777" w:rsidR="002F57F9" w:rsidRDefault="002F57F9" w:rsidP="00A72E76">
      <w:pPr>
        <w:ind w:left="142" w:right="420"/>
        <w:jc w:val="both"/>
      </w:pPr>
    </w:p>
    <w:p w14:paraId="4C0AEC87" w14:textId="67B27E43" w:rsidR="00B01223" w:rsidRPr="00B01223" w:rsidRDefault="00B01223" w:rsidP="00A72E76">
      <w:pPr>
        <w:ind w:left="142" w:right="420"/>
        <w:jc w:val="both"/>
        <w:rPr>
          <w:sz w:val="20"/>
          <w:szCs w:val="20"/>
        </w:rPr>
      </w:pPr>
      <w:r w:rsidRPr="00B01223">
        <w:rPr>
          <w:sz w:val="20"/>
          <w:szCs w:val="20"/>
        </w:rPr>
        <w:t>L’adresse de livraison sera indiquée sur chaque bon de commande.</w:t>
      </w:r>
    </w:p>
    <w:p w14:paraId="436308DB" w14:textId="1D6A5875" w:rsidR="00B01223" w:rsidRDefault="00B01223" w:rsidP="00A72E76">
      <w:pPr>
        <w:ind w:left="142" w:right="420"/>
        <w:jc w:val="both"/>
        <w:rPr>
          <w:sz w:val="20"/>
          <w:szCs w:val="20"/>
        </w:rPr>
      </w:pPr>
      <w:r w:rsidRPr="00B01223">
        <w:rPr>
          <w:sz w:val="20"/>
          <w:szCs w:val="20"/>
        </w:rPr>
        <w:t xml:space="preserve">Les services de </w:t>
      </w:r>
      <w:r w:rsidR="00C82862">
        <w:rPr>
          <w:sz w:val="20"/>
          <w:szCs w:val="20"/>
        </w:rPr>
        <w:t>CentraleSupélec</w:t>
      </w:r>
      <w:r w:rsidRPr="00B01223">
        <w:rPr>
          <w:sz w:val="20"/>
          <w:szCs w:val="20"/>
        </w:rPr>
        <w:t xml:space="preserve"> informeront le titulaire des changements de lieux </w:t>
      </w:r>
      <w:r w:rsidR="003D4E3A">
        <w:rPr>
          <w:sz w:val="20"/>
          <w:szCs w:val="20"/>
        </w:rPr>
        <w:t xml:space="preserve">ou d’horaires </w:t>
      </w:r>
      <w:r w:rsidRPr="00B01223">
        <w:rPr>
          <w:sz w:val="20"/>
          <w:szCs w:val="20"/>
        </w:rPr>
        <w:t>de livraison</w:t>
      </w:r>
      <w:r w:rsidR="00C82862">
        <w:rPr>
          <w:sz w:val="20"/>
          <w:szCs w:val="20"/>
        </w:rPr>
        <w:t xml:space="preserve"> </w:t>
      </w:r>
      <w:r w:rsidRPr="00B01223">
        <w:rPr>
          <w:sz w:val="20"/>
          <w:szCs w:val="20"/>
        </w:rPr>
        <w:t xml:space="preserve">pouvant intervenir en cours d’exécution </w:t>
      </w:r>
      <w:r w:rsidR="00C82862">
        <w:rPr>
          <w:sz w:val="20"/>
          <w:szCs w:val="20"/>
        </w:rPr>
        <w:t>du marché</w:t>
      </w:r>
      <w:r w:rsidRPr="00B01223">
        <w:rPr>
          <w:sz w:val="20"/>
          <w:szCs w:val="20"/>
        </w:rPr>
        <w:t>. Ces modifications ne pourront pas</w:t>
      </w:r>
      <w:r w:rsidR="00C82862">
        <w:rPr>
          <w:sz w:val="20"/>
          <w:szCs w:val="20"/>
        </w:rPr>
        <w:t xml:space="preserve"> </w:t>
      </w:r>
      <w:r w:rsidRPr="00B01223">
        <w:rPr>
          <w:sz w:val="20"/>
          <w:szCs w:val="20"/>
        </w:rPr>
        <w:t xml:space="preserve">entrainer de modification des conditions </w:t>
      </w:r>
      <w:r w:rsidR="00C82862">
        <w:rPr>
          <w:sz w:val="20"/>
          <w:szCs w:val="20"/>
        </w:rPr>
        <w:t>du marché</w:t>
      </w:r>
      <w:r w:rsidRPr="00B01223">
        <w:rPr>
          <w:sz w:val="20"/>
          <w:szCs w:val="20"/>
        </w:rPr>
        <w:t>.</w:t>
      </w:r>
    </w:p>
    <w:p w14:paraId="1C974C54" w14:textId="77777777" w:rsidR="00C82862" w:rsidRPr="00B01223" w:rsidRDefault="00C82862" w:rsidP="00A72E76">
      <w:pPr>
        <w:ind w:left="142" w:right="420"/>
        <w:jc w:val="both"/>
        <w:rPr>
          <w:sz w:val="20"/>
          <w:szCs w:val="20"/>
        </w:rPr>
      </w:pPr>
    </w:p>
    <w:p w14:paraId="4957A41B" w14:textId="5FAF0E1E" w:rsidR="00B01223" w:rsidRPr="00B01223" w:rsidRDefault="00B01223" w:rsidP="006F4C58">
      <w:pPr>
        <w:pStyle w:val="Titre2"/>
        <w:numPr>
          <w:ilvl w:val="1"/>
          <w:numId w:val="3"/>
        </w:numPr>
        <w:ind w:left="142" w:right="420" w:firstLine="484"/>
        <w:jc w:val="both"/>
      </w:pPr>
      <w:bookmarkStart w:id="42" w:name="_Toc214284445"/>
      <w:r w:rsidRPr="00B01223">
        <w:t>Conditions de livraison</w:t>
      </w:r>
      <w:bookmarkEnd w:id="42"/>
    </w:p>
    <w:p w14:paraId="423F84E3" w14:textId="77777777" w:rsidR="00B01223" w:rsidRPr="00B01223" w:rsidRDefault="00B01223" w:rsidP="00A72E76">
      <w:pPr>
        <w:ind w:left="142" w:right="420"/>
        <w:jc w:val="both"/>
        <w:rPr>
          <w:sz w:val="20"/>
          <w:szCs w:val="20"/>
        </w:rPr>
      </w:pPr>
      <w:r w:rsidRPr="00B01223">
        <w:rPr>
          <w:sz w:val="20"/>
          <w:szCs w:val="20"/>
        </w:rPr>
        <w:t>La livraison des fournitures sera faite dans les conditions de l’article 21 du CCAG-FCS.</w:t>
      </w:r>
    </w:p>
    <w:p w14:paraId="5496A9CF" w14:textId="38C36F14" w:rsidR="00B01223" w:rsidRPr="00B01223" w:rsidRDefault="00B01223" w:rsidP="00A72E76">
      <w:pPr>
        <w:ind w:left="142" w:right="420"/>
        <w:rPr>
          <w:sz w:val="20"/>
          <w:szCs w:val="20"/>
        </w:rPr>
      </w:pPr>
      <w:r w:rsidRPr="00B01223">
        <w:rPr>
          <w:sz w:val="20"/>
          <w:szCs w:val="20"/>
        </w:rPr>
        <w:t>Il est précisé que le coût de la livraison est intégré dans les prix unitaires figurant au Bordereau de</w:t>
      </w:r>
      <w:r w:rsidR="00C82862">
        <w:rPr>
          <w:sz w:val="20"/>
          <w:szCs w:val="20"/>
        </w:rPr>
        <w:t xml:space="preserve">s </w:t>
      </w:r>
      <w:r w:rsidRPr="00B01223">
        <w:rPr>
          <w:sz w:val="20"/>
          <w:szCs w:val="20"/>
        </w:rPr>
        <w:t>Prix Unitaires (BPU).</w:t>
      </w:r>
    </w:p>
    <w:p w14:paraId="1B7B4819" w14:textId="77777777" w:rsidR="00BD0AFD" w:rsidRDefault="00B01223" w:rsidP="00A72E76">
      <w:pPr>
        <w:ind w:left="142" w:right="420"/>
        <w:jc w:val="both"/>
        <w:rPr>
          <w:sz w:val="20"/>
          <w:szCs w:val="20"/>
        </w:rPr>
      </w:pPr>
      <w:r w:rsidRPr="00B01223">
        <w:rPr>
          <w:sz w:val="20"/>
          <w:szCs w:val="20"/>
        </w:rPr>
        <w:t>Le titulaire est réputé connaître les lieux de livraison et les problèmes de manutention qui pourraient</w:t>
      </w:r>
      <w:r w:rsidR="00C82862">
        <w:rPr>
          <w:sz w:val="20"/>
          <w:szCs w:val="20"/>
        </w:rPr>
        <w:t xml:space="preserve"> </w:t>
      </w:r>
      <w:r w:rsidRPr="00B01223">
        <w:rPr>
          <w:sz w:val="20"/>
          <w:szCs w:val="20"/>
        </w:rPr>
        <w:t>en découler. Le titulaire devra ainsi s’assurer, pour le choix des camions de livraison, des conditions</w:t>
      </w:r>
      <w:r w:rsidR="00C82862">
        <w:rPr>
          <w:sz w:val="20"/>
          <w:szCs w:val="20"/>
        </w:rPr>
        <w:t xml:space="preserve"> </w:t>
      </w:r>
      <w:r w:rsidRPr="00B01223">
        <w:rPr>
          <w:sz w:val="20"/>
          <w:szCs w:val="20"/>
        </w:rPr>
        <w:t xml:space="preserve">d’accès aux lieux de déchargement. </w:t>
      </w:r>
    </w:p>
    <w:p w14:paraId="54FD8533" w14:textId="31471837" w:rsidR="00C82862" w:rsidRDefault="006E4B3F" w:rsidP="00A72E76">
      <w:pPr>
        <w:ind w:left="142" w:right="420"/>
        <w:jc w:val="both"/>
        <w:rPr>
          <w:sz w:val="20"/>
          <w:szCs w:val="20"/>
        </w:rPr>
      </w:pPr>
      <w:r w:rsidRPr="006E4B3F">
        <w:rPr>
          <w:sz w:val="20"/>
          <w:szCs w:val="20"/>
        </w:rPr>
        <w:t xml:space="preserve">A noter que pour le campus de Gif-sur-Yvette, </w:t>
      </w:r>
      <w:r>
        <w:rPr>
          <w:sz w:val="20"/>
          <w:szCs w:val="20"/>
        </w:rPr>
        <w:t>les contraintes techniques de livraison sont les suivantes</w:t>
      </w:r>
      <w:r w:rsidR="00BD0AFD">
        <w:rPr>
          <w:sz w:val="20"/>
          <w:szCs w:val="20"/>
        </w:rPr>
        <w:t xml:space="preserve"> : camion </w:t>
      </w:r>
      <w:r>
        <w:rPr>
          <w:sz w:val="20"/>
          <w:szCs w:val="20"/>
        </w:rPr>
        <w:t xml:space="preserve">de </w:t>
      </w:r>
      <w:r w:rsidR="00BD0AFD">
        <w:rPr>
          <w:sz w:val="20"/>
          <w:szCs w:val="20"/>
        </w:rPr>
        <w:t>moins de 1</w:t>
      </w:r>
      <w:r w:rsidR="00072C90">
        <w:rPr>
          <w:sz w:val="20"/>
          <w:szCs w:val="20"/>
        </w:rPr>
        <w:t>9</w:t>
      </w:r>
      <w:r w:rsidR="00BD0AFD">
        <w:rPr>
          <w:sz w:val="20"/>
          <w:szCs w:val="20"/>
        </w:rPr>
        <w:t xml:space="preserve"> tonnes</w:t>
      </w:r>
      <w:r w:rsidR="00072C90">
        <w:rPr>
          <w:sz w:val="20"/>
          <w:szCs w:val="20"/>
        </w:rPr>
        <w:t xml:space="preserve"> et </w:t>
      </w:r>
      <w:r>
        <w:rPr>
          <w:sz w:val="20"/>
          <w:szCs w:val="20"/>
        </w:rPr>
        <w:t xml:space="preserve">de </w:t>
      </w:r>
      <w:r w:rsidR="00072C90">
        <w:rPr>
          <w:sz w:val="20"/>
          <w:szCs w:val="20"/>
        </w:rPr>
        <w:t>3,53 de haut</w:t>
      </w:r>
      <w:r>
        <w:rPr>
          <w:sz w:val="20"/>
          <w:szCs w:val="20"/>
        </w:rPr>
        <w:t>.</w:t>
      </w:r>
    </w:p>
    <w:p w14:paraId="256E03A2" w14:textId="77777777" w:rsidR="006E4B3F" w:rsidRDefault="006E4B3F" w:rsidP="00A72E76">
      <w:pPr>
        <w:ind w:left="142" w:right="420"/>
        <w:jc w:val="both"/>
        <w:rPr>
          <w:sz w:val="20"/>
          <w:szCs w:val="20"/>
        </w:rPr>
      </w:pPr>
    </w:p>
    <w:p w14:paraId="43DEB47D" w14:textId="7FEAB529" w:rsidR="00B01223" w:rsidRPr="00B01223" w:rsidRDefault="00B01223" w:rsidP="00A72E76">
      <w:pPr>
        <w:ind w:left="142" w:right="420"/>
        <w:jc w:val="both"/>
        <w:rPr>
          <w:sz w:val="20"/>
          <w:szCs w:val="20"/>
        </w:rPr>
      </w:pPr>
      <w:r w:rsidRPr="00B01223">
        <w:rPr>
          <w:sz w:val="20"/>
          <w:szCs w:val="20"/>
        </w:rPr>
        <w:t>Par dérogation à l’article 21.4 du CCAG-FCS, aucun frais</w:t>
      </w:r>
      <w:r w:rsidR="00C82862">
        <w:rPr>
          <w:sz w:val="20"/>
          <w:szCs w:val="20"/>
        </w:rPr>
        <w:t xml:space="preserve"> </w:t>
      </w:r>
      <w:r w:rsidRPr="00B01223">
        <w:rPr>
          <w:sz w:val="20"/>
          <w:szCs w:val="20"/>
        </w:rPr>
        <w:t>supplémentaire de livraison découlant de difficultés exceptionnelles de manutention ne seront dus</w:t>
      </w:r>
      <w:r w:rsidR="00C82862">
        <w:rPr>
          <w:sz w:val="20"/>
          <w:szCs w:val="20"/>
        </w:rPr>
        <w:t xml:space="preserve"> </w:t>
      </w:r>
      <w:r w:rsidRPr="00B01223">
        <w:rPr>
          <w:sz w:val="20"/>
          <w:szCs w:val="20"/>
        </w:rPr>
        <w:t xml:space="preserve">par </w:t>
      </w:r>
      <w:r w:rsidR="00C82862">
        <w:rPr>
          <w:sz w:val="20"/>
          <w:szCs w:val="20"/>
        </w:rPr>
        <w:t>CentraleSupélec</w:t>
      </w:r>
      <w:r w:rsidRPr="00B01223">
        <w:rPr>
          <w:sz w:val="20"/>
          <w:szCs w:val="20"/>
        </w:rPr>
        <w:t>.</w:t>
      </w:r>
    </w:p>
    <w:p w14:paraId="74537FEE" w14:textId="113A8D9C" w:rsidR="00B01223" w:rsidRPr="00B01223" w:rsidRDefault="00B01223" w:rsidP="00A72E76">
      <w:pPr>
        <w:ind w:left="142" w:right="420"/>
        <w:jc w:val="both"/>
        <w:rPr>
          <w:sz w:val="20"/>
          <w:szCs w:val="20"/>
        </w:rPr>
      </w:pPr>
      <w:r w:rsidRPr="00B01223">
        <w:rPr>
          <w:sz w:val="20"/>
          <w:szCs w:val="20"/>
        </w:rPr>
        <w:t>Lors de la livraison, le titulaire devra décharger les fournitures dans la zone de stockage prévue à cet</w:t>
      </w:r>
      <w:r w:rsidR="00C82862">
        <w:rPr>
          <w:sz w:val="20"/>
          <w:szCs w:val="20"/>
        </w:rPr>
        <w:t xml:space="preserve"> </w:t>
      </w:r>
      <w:r w:rsidRPr="00B01223">
        <w:rPr>
          <w:sz w:val="20"/>
          <w:szCs w:val="20"/>
        </w:rPr>
        <w:t>effet (livraison sous abri). Il ne devra pas se contenter de laisser les fournitures devant</w:t>
      </w:r>
      <w:r w:rsidR="00C82862">
        <w:rPr>
          <w:sz w:val="20"/>
          <w:szCs w:val="20"/>
        </w:rPr>
        <w:t xml:space="preserve"> </w:t>
      </w:r>
      <w:r w:rsidRPr="00B01223">
        <w:rPr>
          <w:sz w:val="20"/>
          <w:szCs w:val="20"/>
        </w:rPr>
        <w:t>l’adresse de livraison, mais devra déposer les fournitures à l’endroit prévu à cet effet et désigné par</w:t>
      </w:r>
      <w:r w:rsidR="00C82862">
        <w:rPr>
          <w:sz w:val="20"/>
          <w:szCs w:val="20"/>
        </w:rPr>
        <w:t xml:space="preserve"> </w:t>
      </w:r>
      <w:r w:rsidRPr="00B01223">
        <w:rPr>
          <w:sz w:val="20"/>
          <w:szCs w:val="20"/>
        </w:rPr>
        <w:t>les services. A défaut, le titulaire encourt une pénalité indiquée dans le CCAP.</w:t>
      </w:r>
    </w:p>
    <w:p w14:paraId="6FAF8C85" w14:textId="7DC26C8C" w:rsidR="00B01223" w:rsidRDefault="00B01223" w:rsidP="00A72E76">
      <w:pPr>
        <w:ind w:left="142" w:right="420"/>
        <w:jc w:val="both"/>
        <w:rPr>
          <w:sz w:val="20"/>
          <w:szCs w:val="20"/>
        </w:rPr>
      </w:pPr>
      <w:r w:rsidRPr="00B01223">
        <w:rPr>
          <w:sz w:val="20"/>
          <w:szCs w:val="20"/>
        </w:rPr>
        <w:t>Le conditionnement doit assurer la protection optimale des fournitures contre les chocs et contre</w:t>
      </w:r>
      <w:r w:rsidR="00C82862">
        <w:rPr>
          <w:sz w:val="20"/>
          <w:szCs w:val="20"/>
        </w:rPr>
        <w:t xml:space="preserve"> </w:t>
      </w:r>
      <w:r w:rsidRPr="00B01223">
        <w:rPr>
          <w:sz w:val="20"/>
          <w:szCs w:val="20"/>
        </w:rPr>
        <w:t>l’humidité.</w:t>
      </w:r>
    </w:p>
    <w:p w14:paraId="75F1B3A0" w14:textId="77777777" w:rsidR="00916A59" w:rsidRDefault="00916A59" w:rsidP="00A72E76">
      <w:pPr>
        <w:ind w:left="142" w:right="420"/>
        <w:jc w:val="both"/>
        <w:rPr>
          <w:sz w:val="20"/>
          <w:szCs w:val="20"/>
        </w:rPr>
      </w:pPr>
    </w:p>
    <w:p w14:paraId="1BE06C37" w14:textId="1C3B20FA" w:rsidR="00916A59" w:rsidRDefault="00916A59" w:rsidP="00916A59">
      <w:pPr>
        <w:ind w:left="142" w:right="420"/>
        <w:jc w:val="both"/>
        <w:rPr>
          <w:sz w:val="20"/>
          <w:szCs w:val="20"/>
        </w:rPr>
      </w:pPr>
      <w:r w:rsidRPr="00916A59">
        <w:rPr>
          <w:sz w:val="20"/>
          <w:szCs w:val="20"/>
        </w:rPr>
        <w:t>Enfin, dans le cas où la livraison ne correspond pas à la commande, ou que la qualité n’est pas jugée satisfaisante par rapport à l’échantillon, ou qu’une partie ou la totalité de la commande est détériorée, le titulaire s’engage à venir récupérer la marchandise livrée et à effectuer une nouvelle livraison dans un délai maximum de 48 heures et sans frais supplémentaires.</w:t>
      </w:r>
    </w:p>
    <w:p w14:paraId="4F41E941" w14:textId="77777777" w:rsidR="00C82862" w:rsidRPr="00B01223" w:rsidRDefault="00C82862" w:rsidP="00A72E76">
      <w:pPr>
        <w:ind w:left="142" w:right="420"/>
        <w:jc w:val="both"/>
        <w:rPr>
          <w:sz w:val="20"/>
          <w:szCs w:val="20"/>
        </w:rPr>
      </w:pPr>
    </w:p>
    <w:p w14:paraId="3CAEC400" w14:textId="3229A965" w:rsidR="00B01223" w:rsidRPr="00B01223" w:rsidRDefault="00B01223" w:rsidP="006F4C58">
      <w:pPr>
        <w:pStyle w:val="Titre2"/>
        <w:numPr>
          <w:ilvl w:val="1"/>
          <w:numId w:val="3"/>
        </w:numPr>
        <w:ind w:left="142" w:right="420" w:firstLine="484"/>
        <w:jc w:val="both"/>
      </w:pPr>
      <w:bookmarkStart w:id="43" w:name="_Toc214284446"/>
      <w:r w:rsidRPr="00B01223">
        <w:t>Bons de livraison</w:t>
      </w:r>
      <w:bookmarkEnd w:id="43"/>
    </w:p>
    <w:p w14:paraId="17A20D3E" w14:textId="77777777" w:rsidR="00B01223" w:rsidRPr="00B01223" w:rsidRDefault="00B01223" w:rsidP="00A72E76">
      <w:pPr>
        <w:ind w:left="142" w:right="420"/>
        <w:jc w:val="both"/>
        <w:rPr>
          <w:sz w:val="20"/>
          <w:szCs w:val="20"/>
        </w:rPr>
      </w:pPr>
      <w:r w:rsidRPr="00B01223">
        <w:rPr>
          <w:sz w:val="20"/>
          <w:szCs w:val="20"/>
        </w:rPr>
        <w:t>Les bons de livraison doivent mentionner :</w:t>
      </w:r>
    </w:p>
    <w:p w14:paraId="3EE2C3D0" w14:textId="798A714C" w:rsidR="00B01223" w:rsidRPr="00B01223" w:rsidRDefault="00B01223" w:rsidP="00A72E76">
      <w:pPr>
        <w:ind w:left="142" w:right="420"/>
        <w:jc w:val="both"/>
        <w:rPr>
          <w:sz w:val="20"/>
          <w:szCs w:val="20"/>
        </w:rPr>
      </w:pPr>
      <w:r w:rsidRPr="00B01223">
        <w:rPr>
          <w:sz w:val="20"/>
          <w:szCs w:val="20"/>
        </w:rPr>
        <w:t xml:space="preserve">- Le numéro </w:t>
      </w:r>
      <w:r w:rsidR="00C82862">
        <w:rPr>
          <w:sz w:val="20"/>
          <w:szCs w:val="20"/>
        </w:rPr>
        <w:t>du marché</w:t>
      </w:r>
      <w:r w:rsidRPr="00B01223">
        <w:rPr>
          <w:sz w:val="20"/>
          <w:szCs w:val="20"/>
        </w:rPr>
        <w:t xml:space="preserve"> ;</w:t>
      </w:r>
    </w:p>
    <w:p w14:paraId="1C7ED68F" w14:textId="4F29590F" w:rsidR="00B01223" w:rsidRPr="00B01223" w:rsidRDefault="00B01223" w:rsidP="00A72E76">
      <w:pPr>
        <w:ind w:left="142" w:right="420"/>
        <w:jc w:val="both"/>
        <w:rPr>
          <w:sz w:val="20"/>
          <w:szCs w:val="20"/>
        </w:rPr>
      </w:pPr>
      <w:r w:rsidRPr="00B01223">
        <w:rPr>
          <w:sz w:val="20"/>
          <w:szCs w:val="20"/>
        </w:rPr>
        <w:t xml:space="preserve">- Le numéro du bon de commande </w:t>
      </w:r>
    </w:p>
    <w:p w14:paraId="48F9F72D" w14:textId="77777777" w:rsidR="00B01223" w:rsidRPr="00B01223" w:rsidRDefault="00B01223" w:rsidP="00A72E76">
      <w:pPr>
        <w:ind w:left="142" w:right="420"/>
        <w:jc w:val="both"/>
        <w:rPr>
          <w:sz w:val="20"/>
          <w:szCs w:val="20"/>
        </w:rPr>
      </w:pPr>
      <w:r w:rsidRPr="00B01223">
        <w:rPr>
          <w:sz w:val="20"/>
          <w:szCs w:val="20"/>
        </w:rPr>
        <w:t>- Le nom de l’expéditeur (références du fournisseur) ;</w:t>
      </w:r>
    </w:p>
    <w:p w14:paraId="388C6146" w14:textId="01316455" w:rsidR="00B01223" w:rsidRPr="00B01223" w:rsidRDefault="00B01223" w:rsidP="00A72E76">
      <w:pPr>
        <w:ind w:left="142" w:right="420"/>
        <w:jc w:val="both"/>
        <w:rPr>
          <w:sz w:val="20"/>
          <w:szCs w:val="20"/>
        </w:rPr>
      </w:pPr>
      <w:r w:rsidRPr="00B01223">
        <w:rPr>
          <w:sz w:val="20"/>
          <w:szCs w:val="20"/>
        </w:rPr>
        <w:t>- Le nom et l’adresse du destinataire (</w:t>
      </w:r>
      <w:r w:rsidR="00A72E76">
        <w:rPr>
          <w:sz w:val="20"/>
          <w:szCs w:val="20"/>
        </w:rPr>
        <w:t>CentraleSupélec</w:t>
      </w:r>
      <w:r w:rsidRPr="00B01223">
        <w:rPr>
          <w:sz w:val="20"/>
          <w:szCs w:val="20"/>
        </w:rPr>
        <w:t>) ;</w:t>
      </w:r>
    </w:p>
    <w:p w14:paraId="7C7C91CB" w14:textId="77777777" w:rsidR="00B01223" w:rsidRPr="00B01223" w:rsidRDefault="00B01223" w:rsidP="00A72E76">
      <w:pPr>
        <w:ind w:left="142" w:right="420"/>
        <w:jc w:val="both"/>
        <w:rPr>
          <w:sz w:val="20"/>
          <w:szCs w:val="20"/>
        </w:rPr>
      </w:pPr>
      <w:r w:rsidRPr="00B01223">
        <w:rPr>
          <w:sz w:val="20"/>
          <w:szCs w:val="20"/>
        </w:rPr>
        <w:t>- Les références et quantités des articles livrés</w:t>
      </w:r>
    </w:p>
    <w:p w14:paraId="51F21101" w14:textId="77777777" w:rsidR="00B01223" w:rsidRDefault="00B01223" w:rsidP="00A72E76">
      <w:pPr>
        <w:ind w:left="142" w:right="420"/>
        <w:jc w:val="both"/>
        <w:rPr>
          <w:sz w:val="20"/>
          <w:szCs w:val="20"/>
        </w:rPr>
      </w:pPr>
      <w:r w:rsidRPr="00B01223">
        <w:rPr>
          <w:sz w:val="20"/>
          <w:szCs w:val="20"/>
        </w:rPr>
        <w:t>- La date de livraison ;</w:t>
      </w:r>
    </w:p>
    <w:p w14:paraId="39CDA8AD" w14:textId="77777777" w:rsidR="00A72E76" w:rsidRPr="00B01223" w:rsidRDefault="00A72E76" w:rsidP="00A72E76">
      <w:pPr>
        <w:ind w:left="142" w:right="420"/>
        <w:jc w:val="both"/>
        <w:rPr>
          <w:sz w:val="20"/>
          <w:szCs w:val="20"/>
        </w:rPr>
      </w:pPr>
    </w:p>
    <w:p w14:paraId="3942A542" w14:textId="691EC184" w:rsidR="00B01223" w:rsidRDefault="00672572" w:rsidP="006F4C58">
      <w:pPr>
        <w:pStyle w:val="Titre2"/>
        <w:numPr>
          <w:ilvl w:val="1"/>
          <w:numId w:val="3"/>
        </w:numPr>
        <w:ind w:left="142" w:right="420" w:firstLine="484"/>
        <w:jc w:val="both"/>
      </w:pPr>
      <w:bookmarkStart w:id="44" w:name="_Toc214284447"/>
      <w:r>
        <w:t>Délais de l</w:t>
      </w:r>
      <w:r w:rsidR="00B01223" w:rsidRPr="00B01223">
        <w:t>ivraison</w:t>
      </w:r>
      <w:bookmarkEnd w:id="44"/>
    </w:p>
    <w:p w14:paraId="330A7B50" w14:textId="77777777" w:rsidR="006E4B3F" w:rsidRPr="006E4B3F" w:rsidRDefault="006E4B3F" w:rsidP="006E4B3F">
      <w:pPr>
        <w:pStyle w:val="Paragraphedeliste"/>
        <w:keepNext/>
        <w:keepLines/>
        <w:numPr>
          <w:ilvl w:val="0"/>
          <w:numId w:val="8"/>
        </w:numPr>
        <w:spacing w:before="40" w:line="240" w:lineRule="auto"/>
        <w:ind w:right="420"/>
        <w:outlineLvl w:val="2"/>
        <w:rPr>
          <w:rFonts w:asciiTheme="majorHAnsi" w:eastAsiaTheme="majorEastAsia" w:hAnsiTheme="majorHAnsi" w:cstheme="majorBidi"/>
          <w:vanish/>
          <w:color w:val="243F60" w:themeColor="accent1" w:themeShade="7F"/>
          <w:sz w:val="24"/>
          <w:szCs w:val="24"/>
        </w:rPr>
      </w:pPr>
      <w:bookmarkStart w:id="45" w:name="_Toc214281842"/>
      <w:bookmarkStart w:id="46" w:name="_Toc214281947"/>
      <w:bookmarkStart w:id="47" w:name="_Toc214284287"/>
      <w:bookmarkStart w:id="48" w:name="_Toc214284327"/>
      <w:bookmarkStart w:id="49" w:name="_Toc214284368"/>
      <w:bookmarkStart w:id="50" w:name="_Toc214284408"/>
      <w:bookmarkStart w:id="51" w:name="_Toc214284448"/>
      <w:bookmarkEnd w:id="45"/>
      <w:bookmarkEnd w:id="46"/>
      <w:bookmarkEnd w:id="47"/>
      <w:bookmarkEnd w:id="48"/>
      <w:bookmarkEnd w:id="49"/>
      <w:bookmarkEnd w:id="50"/>
      <w:bookmarkEnd w:id="51"/>
    </w:p>
    <w:p w14:paraId="365673DC" w14:textId="77777777" w:rsidR="006E4B3F" w:rsidRPr="006E4B3F" w:rsidRDefault="006E4B3F" w:rsidP="006E4B3F">
      <w:pPr>
        <w:pStyle w:val="Paragraphedeliste"/>
        <w:keepNext/>
        <w:keepLines/>
        <w:numPr>
          <w:ilvl w:val="0"/>
          <w:numId w:val="8"/>
        </w:numPr>
        <w:spacing w:before="40" w:line="240" w:lineRule="auto"/>
        <w:ind w:right="420"/>
        <w:outlineLvl w:val="2"/>
        <w:rPr>
          <w:rFonts w:asciiTheme="majorHAnsi" w:eastAsiaTheme="majorEastAsia" w:hAnsiTheme="majorHAnsi" w:cstheme="majorBidi"/>
          <w:vanish/>
          <w:color w:val="243F60" w:themeColor="accent1" w:themeShade="7F"/>
          <w:sz w:val="24"/>
          <w:szCs w:val="24"/>
        </w:rPr>
      </w:pPr>
      <w:bookmarkStart w:id="52" w:name="_Toc214281948"/>
      <w:bookmarkStart w:id="53" w:name="_Toc214284288"/>
      <w:bookmarkStart w:id="54" w:name="_Toc214284328"/>
      <w:bookmarkStart w:id="55" w:name="_Toc214284369"/>
      <w:bookmarkStart w:id="56" w:name="_Toc214284409"/>
      <w:bookmarkStart w:id="57" w:name="_Toc214284449"/>
      <w:bookmarkEnd w:id="52"/>
      <w:bookmarkEnd w:id="53"/>
      <w:bookmarkEnd w:id="54"/>
      <w:bookmarkEnd w:id="55"/>
      <w:bookmarkEnd w:id="56"/>
      <w:bookmarkEnd w:id="57"/>
    </w:p>
    <w:p w14:paraId="1193A2E7" w14:textId="77777777" w:rsidR="006E4B3F" w:rsidRPr="006E4B3F" w:rsidRDefault="006E4B3F" w:rsidP="006E4B3F">
      <w:pPr>
        <w:pStyle w:val="Paragraphedeliste"/>
        <w:keepNext/>
        <w:keepLines/>
        <w:numPr>
          <w:ilvl w:val="0"/>
          <w:numId w:val="8"/>
        </w:numPr>
        <w:spacing w:before="40" w:line="240" w:lineRule="auto"/>
        <w:ind w:right="420"/>
        <w:outlineLvl w:val="2"/>
        <w:rPr>
          <w:rFonts w:asciiTheme="majorHAnsi" w:eastAsiaTheme="majorEastAsia" w:hAnsiTheme="majorHAnsi" w:cstheme="majorBidi"/>
          <w:vanish/>
          <w:color w:val="243F60" w:themeColor="accent1" w:themeShade="7F"/>
          <w:sz w:val="24"/>
          <w:szCs w:val="24"/>
        </w:rPr>
      </w:pPr>
      <w:bookmarkStart w:id="58" w:name="_Toc214281949"/>
      <w:bookmarkStart w:id="59" w:name="_Toc214284289"/>
      <w:bookmarkStart w:id="60" w:name="_Toc214284329"/>
      <w:bookmarkStart w:id="61" w:name="_Toc214284370"/>
      <w:bookmarkStart w:id="62" w:name="_Toc214284410"/>
      <w:bookmarkStart w:id="63" w:name="_Toc214284450"/>
      <w:bookmarkEnd w:id="58"/>
      <w:bookmarkEnd w:id="59"/>
      <w:bookmarkEnd w:id="60"/>
      <w:bookmarkEnd w:id="61"/>
      <w:bookmarkEnd w:id="62"/>
      <w:bookmarkEnd w:id="63"/>
    </w:p>
    <w:p w14:paraId="2C9F9ECD" w14:textId="77777777" w:rsidR="006E4B3F" w:rsidRPr="006E4B3F" w:rsidRDefault="006E4B3F" w:rsidP="006E4B3F">
      <w:pPr>
        <w:pStyle w:val="Paragraphedeliste"/>
        <w:keepNext/>
        <w:keepLines/>
        <w:numPr>
          <w:ilvl w:val="1"/>
          <w:numId w:val="8"/>
        </w:numPr>
        <w:spacing w:before="40" w:line="240" w:lineRule="auto"/>
        <w:ind w:right="420"/>
        <w:outlineLvl w:val="2"/>
        <w:rPr>
          <w:rFonts w:asciiTheme="majorHAnsi" w:eastAsiaTheme="majorEastAsia" w:hAnsiTheme="majorHAnsi" w:cstheme="majorBidi"/>
          <w:vanish/>
          <w:color w:val="243F60" w:themeColor="accent1" w:themeShade="7F"/>
          <w:sz w:val="24"/>
          <w:szCs w:val="24"/>
        </w:rPr>
      </w:pPr>
      <w:bookmarkStart w:id="64" w:name="_Toc214281950"/>
      <w:bookmarkStart w:id="65" w:name="_Toc214284290"/>
      <w:bookmarkStart w:id="66" w:name="_Toc214284330"/>
      <w:bookmarkStart w:id="67" w:name="_Toc214284371"/>
      <w:bookmarkStart w:id="68" w:name="_Toc214284411"/>
      <w:bookmarkStart w:id="69" w:name="_Toc214284451"/>
      <w:bookmarkEnd w:id="64"/>
      <w:bookmarkEnd w:id="65"/>
      <w:bookmarkEnd w:id="66"/>
      <w:bookmarkEnd w:id="67"/>
      <w:bookmarkEnd w:id="68"/>
      <w:bookmarkEnd w:id="69"/>
    </w:p>
    <w:p w14:paraId="340ACCD0" w14:textId="77777777" w:rsidR="006E4B3F" w:rsidRPr="006E4B3F" w:rsidRDefault="006E4B3F" w:rsidP="006E4B3F">
      <w:pPr>
        <w:pStyle w:val="Paragraphedeliste"/>
        <w:keepNext/>
        <w:keepLines/>
        <w:numPr>
          <w:ilvl w:val="1"/>
          <w:numId w:val="8"/>
        </w:numPr>
        <w:spacing w:before="40" w:line="240" w:lineRule="auto"/>
        <w:ind w:right="420"/>
        <w:outlineLvl w:val="2"/>
        <w:rPr>
          <w:rFonts w:asciiTheme="majorHAnsi" w:eastAsiaTheme="majorEastAsia" w:hAnsiTheme="majorHAnsi" w:cstheme="majorBidi"/>
          <w:vanish/>
          <w:color w:val="243F60" w:themeColor="accent1" w:themeShade="7F"/>
          <w:sz w:val="24"/>
          <w:szCs w:val="24"/>
        </w:rPr>
      </w:pPr>
      <w:bookmarkStart w:id="70" w:name="_Toc214281951"/>
      <w:bookmarkStart w:id="71" w:name="_Toc214284291"/>
      <w:bookmarkStart w:id="72" w:name="_Toc214284331"/>
      <w:bookmarkStart w:id="73" w:name="_Toc214284372"/>
      <w:bookmarkStart w:id="74" w:name="_Toc214284412"/>
      <w:bookmarkStart w:id="75" w:name="_Toc214284452"/>
      <w:bookmarkEnd w:id="70"/>
      <w:bookmarkEnd w:id="71"/>
      <w:bookmarkEnd w:id="72"/>
      <w:bookmarkEnd w:id="73"/>
      <w:bookmarkEnd w:id="74"/>
      <w:bookmarkEnd w:id="75"/>
    </w:p>
    <w:p w14:paraId="0C24F2A4" w14:textId="77777777" w:rsidR="006E4B3F" w:rsidRPr="006E4B3F" w:rsidRDefault="006E4B3F" w:rsidP="006E4B3F">
      <w:pPr>
        <w:pStyle w:val="Paragraphedeliste"/>
        <w:keepNext/>
        <w:keepLines/>
        <w:numPr>
          <w:ilvl w:val="1"/>
          <w:numId w:val="8"/>
        </w:numPr>
        <w:spacing w:before="40" w:line="240" w:lineRule="auto"/>
        <w:ind w:right="420"/>
        <w:outlineLvl w:val="2"/>
        <w:rPr>
          <w:rFonts w:asciiTheme="majorHAnsi" w:eastAsiaTheme="majorEastAsia" w:hAnsiTheme="majorHAnsi" w:cstheme="majorBidi"/>
          <w:vanish/>
          <w:color w:val="243F60" w:themeColor="accent1" w:themeShade="7F"/>
          <w:sz w:val="24"/>
          <w:szCs w:val="24"/>
        </w:rPr>
      </w:pPr>
      <w:bookmarkStart w:id="76" w:name="_Toc214281952"/>
      <w:bookmarkStart w:id="77" w:name="_Toc214284292"/>
      <w:bookmarkStart w:id="78" w:name="_Toc214284332"/>
      <w:bookmarkStart w:id="79" w:name="_Toc214284373"/>
      <w:bookmarkStart w:id="80" w:name="_Toc214284413"/>
      <w:bookmarkStart w:id="81" w:name="_Toc214284453"/>
      <w:bookmarkEnd w:id="76"/>
      <w:bookmarkEnd w:id="77"/>
      <w:bookmarkEnd w:id="78"/>
      <w:bookmarkEnd w:id="79"/>
      <w:bookmarkEnd w:id="80"/>
      <w:bookmarkEnd w:id="81"/>
    </w:p>
    <w:p w14:paraId="5C264AE6" w14:textId="77777777" w:rsidR="006E4B3F" w:rsidRPr="006E4B3F" w:rsidRDefault="006E4B3F" w:rsidP="006E4B3F">
      <w:pPr>
        <w:pStyle w:val="Paragraphedeliste"/>
        <w:keepNext/>
        <w:keepLines/>
        <w:numPr>
          <w:ilvl w:val="1"/>
          <w:numId w:val="8"/>
        </w:numPr>
        <w:spacing w:before="40" w:line="240" w:lineRule="auto"/>
        <w:ind w:right="420"/>
        <w:outlineLvl w:val="2"/>
        <w:rPr>
          <w:rFonts w:asciiTheme="majorHAnsi" w:eastAsiaTheme="majorEastAsia" w:hAnsiTheme="majorHAnsi" w:cstheme="majorBidi"/>
          <w:vanish/>
          <w:color w:val="243F60" w:themeColor="accent1" w:themeShade="7F"/>
          <w:sz w:val="24"/>
          <w:szCs w:val="24"/>
        </w:rPr>
      </w:pPr>
      <w:bookmarkStart w:id="82" w:name="_Toc214281953"/>
      <w:bookmarkStart w:id="83" w:name="_Toc214284293"/>
      <w:bookmarkStart w:id="84" w:name="_Toc214284333"/>
      <w:bookmarkStart w:id="85" w:name="_Toc214284374"/>
      <w:bookmarkStart w:id="86" w:name="_Toc214284414"/>
      <w:bookmarkStart w:id="87" w:name="_Toc214284454"/>
      <w:bookmarkEnd w:id="82"/>
      <w:bookmarkEnd w:id="83"/>
      <w:bookmarkEnd w:id="84"/>
      <w:bookmarkEnd w:id="85"/>
      <w:bookmarkEnd w:id="86"/>
      <w:bookmarkEnd w:id="87"/>
    </w:p>
    <w:p w14:paraId="555DCE54" w14:textId="77777777" w:rsidR="006E4B3F" w:rsidRPr="006E4B3F" w:rsidRDefault="006E4B3F" w:rsidP="006E4B3F">
      <w:pPr>
        <w:pStyle w:val="Paragraphedeliste"/>
        <w:keepNext/>
        <w:keepLines/>
        <w:numPr>
          <w:ilvl w:val="1"/>
          <w:numId w:val="8"/>
        </w:numPr>
        <w:spacing w:before="40" w:line="240" w:lineRule="auto"/>
        <w:ind w:right="420"/>
        <w:outlineLvl w:val="2"/>
        <w:rPr>
          <w:rFonts w:asciiTheme="majorHAnsi" w:eastAsiaTheme="majorEastAsia" w:hAnsiTheme="majorHAnsi" w:cstheme="majorBidi"/>
          <w:vanish/>
          <w:color w:val="243F60" w:themeColor="accent1" w:themeShade="7F"/>
          <w:sz w:val="24"/>
          <w:szCs w:val="24"/>
        </w:rPr>
      </w:pPr>
      <w:bookmarkStart w:id="88" w:name="_Toc214281954"/>
      <w:bookmarkStart w:id="89" w:name="_Toc214284294"/>
      <w:bookmarkStart w:id="90" w:name="_Toc214284334"/>
      <w:bookmarkStart w:id="91" w:name="_Toc214284375"/>
      <w:bookmarkStart w:id="92" w:name="_Toc214284415"/>
      <w:bookmarkStart w:id="93" w:name="_Toc214284455"/>
      <w:bookmarkEnd w:id="88"/>
      <w:bookmarkEnd w:id="89"/>
      <w:bookmarkEnd w:id="90"/>
      <w:bookmarkEnd w:id="91"/>
      <w:bookmarkEnd w:id="92"/>
      <w:bookmarkEnd w:id="93"/>
    </w:p>
    <w:p w14:paraId="33C34216" w14:textId="77777777" w:rsidR="006E4B3F" w:rsidRPr="006E4B3F" w:rsidRDefault="006E4B3F" w:rsidP="006E4B3F">
      <w:pPr>
        <w:pStyle w:val="Paragraphedeliste"/>
        <w:keepNext/>
        <w:keepLines/>
        <w:numPr>
          <w:ilvl w:val="1"/>
          <w:numId w:val="8"/>
        </w:numPr>
        <w:spacing w:before="40" w:line="240" w:lineRule="auto"/>
        <w:ind w:right="420"/>
        <w:outlineLvl w:val="2"/>
        <w:rPr>
          <w:rFonts w:asciiTheme="majorHAnsi" w:eastAsiaTheme="majorEastAsia" w:hAnsiTheme="majorHAnsi" w:cstheme="majorBidi"/>
          <w:vanish/>
          <w:color w:val="243F60" w:themeColor="accent1" w:themeShade="7F"/>
          <w:sz w:val="24"/>
          <w:szCs w:val="24"/>
        </w:rPr>
      </w:pPr>
      <w:bookmarkStart w:id="94" w:name="_Toc214281955"/>
      <w:bookmarkStart w:id="95" w:name="_Toc214284295"/>
      <w:bookmarkStart w:id="96" w:name="_Toc214284335"/>
      <w:bookmarkStart w:id="97" w:name="_Toc214284376"/>
      <w:bookmarkStart w:id="98" w:name="_Toc214284416"/>
      <w:bookmarkStart w:id="99" w:name="_Toc214284456"/>
      <w:bookmarkEnd w:id="94"/>
      <w:bookmarkEnd w:id="95"/>
      <w:bookmarkEnd w:id="96"/>
      <w:bookmarkEnd w:id="97"/>
      <w:bookmarkEnd w:id="98"/>
      <w:bookmarkEnd w:id="99"/>
    </w:p>
    <w:p w14:paraId="5C694464" w14:textId="77777777" w:rsidR="006E4B3F" w:rsidRPr="006E4B3F" w:rsidRDefault="006E4B3F" w:rsidP="006E4B3F">
      <w:pPr>
        <w:pStyle w:val="Paragraphedeliste"/>
        <w:keepNext/>
        <w:keepLines/>
        <w:numPr>
          <w:ilvl w:val="1"/>
          <w:numId w:val="8"/>
        </w:numPr>
        <w:spacing w:before="40" w:line="240" w:lineRule="auto"/>
        <w:ind w:right="420"/>
        <w:outlineLvl w:val="2"/>
        <w:rPr>
          <w:rFonts w:asciiTheme="majorHAnsi" w:eastAsiaTheme="majorEastAsia" w:hAnsiTheme="majorHAnsi" w:cstheme="majorBidi"/>
          <w:vanish/>
          <w:color w:val="243F60" w:themeColor="accent1" w:themeShade="7F"/>
          <w:sz w:val="24"/>
          <w:szCs w:val="24"/>
        </w:rPr>
      </w:pPr>
      <w:bookmarkStart w:id="100" w:name="_Toc214281956"/>
      <w:bookmarkStart w:id="101" w:name="_Toc214284296"/>
      <w:bookmarkStart w:id="102" w:name="_Toc214284336"/>
      <w:bookmarkStart w:id="103" w:name="_Toc214284377"/>
      <w:bookmarkStart w:id="104" w:name="_Toc214284417"/>
      <w:bookmarkStart w:id="105" w:name="_Toc214284457"/>
      <w:bookmarkEnd w:id="100"/>
      <w:bookmarkEnd w:id="101"/>
      <w:bookmarkEnd w:id="102"/>
      <w:bookmarkEnd w:id="103"/>
      <w:bookmarkEnd w:id="104"/>
      <w:bookmarkEnd w:id="105"/>
    </w:p>
    <w:p w14:paraId="18CE39C9" w14:textId="77777777" w:rsidR="006E4B3F" w:rsidRPr="006E4B3F" w:rsidRDefault="006E4B3F" w:rsidP="006E4B3F">
      <w:pPr>
        <w:pStyle w:val="Paragraphedeliste"/>
        <w:keepNext/>
        <w:keepLines/>
        <w:numPr>
          <w:ilvl w:val="1"/>
          <w:numId w:val="8"/>
        </w:numPr>
        <w:spacing w:before="40" w:line="240" w:lineRule="auto"/>
        <w:ind w:right="420"/>
        <w:outlineLvl w:val="2"/>
        <w:rPr>
          <w:rFonts w:asciiTheme="majorHAnsi" w:eastAsiaTheme="majorEastAsia" w:hAnsiTheme="majorHAnsi" w:cstheme="majorBidi"/>
          <w:vanish/>
          <w:color w:val="243F60" w:themeColor="accent1" w:themeShade="7F"/>
          <w:sz w:val="24"/>
          <w:szCs w:val="24"/>
        </w:rPr>
      </w:pPr>
      <w:bookmarkStart w:id="106" w:name="_Toc214281957"/>
      <w:bookmarkStart w:id="107" w:name="_Toc214284297"/>
      <w:bookmarkStart w:id="108" w:name="_Toc214284337"/>
      <w:bookmarkStart w:id="109" w:name="_Toc214284378"/>
      <w:bookmarkStart w:id="110" w:name="_Toc214284418"/>
      <w:bookmarkStart w:id="111" w:name="_Toc214284458"/>
      <w:bookmarkEnd w:id="106"/>
      <w:bookmarkEnd w:id="107"/>
      <w:bookmarkEnd w:id="108"/>
      <w:bookmarkEnd w:id="109"/>
      <w:bookmarkEnd w:id="110"/>
      <w:bookmarkEnd w:id="111"/>
    </w:p>
    <w:p w14:paraId="184F687D" w14:textId="77777777" w:rsidR="006E4B3F" w:rsidRPr="006E4B3F" w:rsidRDefault="006E4B3F" w:rsidP="006E4B3F">
      <w:pPr>
        <w:pStyle w:val="Paragraphedeliste"/>
        <w:keepNext/>
        <w:keepLines/>
        <w:numPr>
          <w:ilvl w:val="1"/>
          <w:numId w:val="8"/>
        </w:numPr>
        <w:spacing w:before="40" w:line="240" w:lineRule="auto"/>
        <w:ind w:right="420"/>
        <w:outlineLvl w:val="2"/>
        <w:rPr>
          <w:rFonts w:asciiTheme="majorHAnsi" w:eastAsiaTheme="majorEastAsia" w:hAnsiTheme="majorHAnsi" w:cstheme="majorBidi"/>
          <w:vanish/>
          <w:color w:val="243F60" w:themeColor="accent1" w:themeShade="7F"/>
          <w:sz w:val="24"/>
          <w:szCs w:val="24"/>
        </w:rPr>
      </w:pPr>
      <w:bookmarkStart w:id="112" w:name="_Toc214281958"/>
      <w:bookmarkStart w:id="113" w:name="_Toc214284298"/>
      <w:bookmarkStart w:id="114" w:name="_Toc214284338"/>
      <w:bookmarkStart w:id="115" w:name="_Toc214284379"/>
      <w:bookmarkStart w:id="116" w:name="_Toc214284419"/>
      <w:bookmarkStart w:id="117" w:name="_Toc214284459"/>
      <w:bookmarkEnd w:id="112"/>
      <w:bookmarkEnd w:id="113"/>
      <w:bookmarkEnd w:id="114"/>
      <w:bookmarkEnd w:id="115"/>
      <w:bookmarkEnd w:id="116"/>
      <w:bookmarkEnd w:id="117"/>
    </w:p>
    <w:p w14:paraId="70B7B57C" w14:textId="77777777" w:rsidR="006E4B3F" w:rsidRPr="006E4B3F" w:rsidRDefault="006E4B3F" w:rsidP="006E4B3F">
      <w:pPr>
        <w:pStyle w:val="Paragraphedeliste"/>
        <w:keepNext/>
        <w:keepLines/>
        <w:numPr>
          <w:ilvl w:val="1"/>
          <w:numId w:val="8"/>
        </w:numPr>
        <w:spacing w:before="40" w:line="240" w:lineRule="auto"/>
        <w:ind w:right="420"/>
        <w:outlineLvl w:val="2"/>
        <w:rPr>
          <w:rFonts w:asciiTheme="majorHAnsi" w:eastAsiaTheme="majorEastAsia" w:hAnsiTheme="majorHAnsi" w:cstheme="majorBidi"/>
          <w:vanish/>
          <w:color w:val="243F60" w:themeColor="accent1" w:themeShade="7F"/>
          <w:sz w:val="24"/>
          <w:szCs w:val="24"/>
        </w:rPr>
      </w:pPr>
      <w:bookmarkStart w:id="118" w:name="_Toc214281959"/>
      <w:bookmarkStart w:id="119" w:name="_Toc214284299"/>
      <w:bookmarkStart w:id="120" w:name="_Toc214284339"/>
      <w:bookmarkStart w:id="121" w:name="_Toc214284380"/>
      <w:bookmarkStart w:id="122" w:name="_Toc214284420"/>
      <w:bookmarkStart w:id="123" w:name="_Toc214284460"/>
      <w:bookmarkEnd w:id="118"/>
      <w:bookmarkEnd w:id="119"/>
      <w:bookmarkEnd w:id="120"/>
      <w:bookmarkEnd w:id="121"/>
      <w:bookmarkEnd w:id="122"/>
      <w:bookmarkEnd w:id="123"/>
    </w:p>
    <w:p w14:paraId="0A6D039B" w14:textId="31DBA078" w:rsidR="00B01223" w:rsidRDefault="00B01223" w:rsidP="00A72E76">
      <w:pPr>
        <w:ind w:left="142" w:right="420"/>
        <w:jc w:val="both"/>
        <w:rPr>
          <w:sz w:val="20"/>
          <w:szCs w:val="20"/>
        </w:rPr>
      </w:pPr>
      <w:r w:rsidRPr="00B01223">
        <w:rPr>
          <w:sz w:val="20"/>
          <w:szCs w:val="20"/>
        </w:rPr>
        <w:t>Le titulaire s’engage à livrer les fournitures commandées en 72h pour une commande standard et il</w:t>
      </w:r>
      <w:r w:rsidR="00A72E76">
        <w:rPr>
          <w:sz w:val="20"/>
          <w:szCs w:val="20"/>
        </w:rPr>
        <w:t xml:space="preserve"> </w:t>
      </w:r>
      <w:r w:rsidRPr="00B01223">
        <w:rPr>
          <w:sz w:val="20"/>
          <w:szCs w:val="20"/>
        </w:rPr>
        <w:t>devra proposer dans son offre le délai de livraison pour une commande urgente</w:t>
      </w:r>
      <w:r w:rsidR="008849A7">
        <w:rPr>
          <w:sz w:val="20"/>
          <w:szCs w:val="20"/>
        </w:rPr>
        <w:t>, ce délai ne devra pas dépasser 48 heures.</w:t>
      </w:r>
    </w:p>
    <w:p w14:paraId="2EA4CF86" w14:textId="77777777" w:rsidR="00D91CAF" w:rsidRDefault="00D91CAF" w:rsidP="00A72E76">
      <w:pPr>
        <w:ind w:left="142" w:right="420"/>
        <w:jc w:val="both"/>
        <w:rPr>
          <w:sz w:val="20"/>
          <w:szCs w:val="20"/>
        </w:rPr>
      </w:pPr>
    </w:p>
    <w:p w14:paraId="133006BC" w14:textId="6955DA4B" w:rsidR="00B01223" w:rsidRPr="00B01223" w:rsidRDefault="00B01223" w:rsidP="00672572">
      <w:pPr>
        <w:pStyle w:val="Titre2"/>
        <w:numPr>
          <w:ilvl w:val="1"/>
          <w:numId w:val="3"/>
        </w:numPr>
        <w:ind w:left="142" w:right="420" w:firstLine="484"/>
        <w:jc w:val="both"/>
      </w:pPr>
      <w:bookmarkStart w:id="124" w:name="_Toc214284461"/>
      <w:r w:rsidRPr="00B01223">
        <w:t>Protocole de sécurité</w:t>
      </w:r>
      <w:bookmarkEnd w:id="124"/>
    </w:p>
    <w:p w14:paraId="64A26FC7" w14:textId="77777777" w:rsidR="00A72E76" w:rsidRDefault="00B01223" w:rsidP="00A72E76">
      <w:pPr>
        <w:ind w:left="142" w:right="420"/>
        <w:jc w:val="both"/>
        <w:rPr>
          <w:sz w:val="20"/>
          <w:szCs w:val="20"/>
        </w:rPr>
      </w:pPr>
      <w:r w:rsidRPr="00B01223">
        <w:rPr>
          <w:sz w:val="20"/>
          <w:szCs w:val="20"/>
        </w:rPr>
        <w:t xml:space="preserve">Un protocole de sécurité sera établi avec le </w:t>
      </w:r>
      <w:r w:rsidR="00A72E76">
        <w:rPr>
          <w:sz w:val="20"/>
          <w:szCs w:val="20"/>
        </w:rPr>
        <w:t>T</w:t>
      </w:r>
      <w:r w:rsidRPr="00B01223">
        <w:rPr>
          <w:sz w:val="20"/>
          <w:szCs w:val="20"/>
        </w:rPr>
        <w:t>itulaire avant le démarrage</w:t>
      </w:r>
      <w:r w:rsidR="00A72E76">
        <w:rPr>
          <w:sz w:val="20"/>
          <w:szCs w:val="20"/>
        </w:rPr>
        <w:t xml:space="preserve"> </w:t>
      </w:r>
      <w:r w:rsidRPr="00A72E76">
        <w:rPr>
          <w:sz w:val="20"/>
          <w:szCs w:val="20"/>
        </w:rPr>
        <w:t>des prestations. Celui-ci devra se conformer aux consignes générales de sécurité émanant à la fois</w:t>
      </w:r>
      <w:r w:rsidRPr="00A72E76">
        <w:rPr>
          <w:rFonts w:ascii="CIDFont+F1" w:eastAsiaTheme="minorHAnsi" w:hAnsi="CIDFont+F1" w:cs="CIDFont+F1"/>
          <w:sz w:val="20"/>
          <w:szCs w:val="20"/>
          <w:lang w:eastAsia="en-US" w:bidi="ar-SA"/>
        </w:rPr>
        <w:t xml:space="preserve"> </w:t>
      </w:r>
      <w:r w:rsidRPr="00A72E76">
        <w:rPr>
          <w:sz w:val="20"/>
          <w:szCs w:val="20"/>
        </w:rPr>
        <w:t xml:space="preserve">de la réglementation des établissements recevant du public et </w:t>
      </w:r>
      <w:r w:rsidR="00A72E76">
        <w:rPr>
          <w:sz w:val="20"/>
          <w:szCs w:val="20"/>
        </w:rPr>
        <w:t>des instances de CentraleSupélec.</w:t>
      </w:r>
    </w:p>
    <w:p w14:paraId="13B57D90" w14:textId="77777777" w:rsidR="00A72E76" w:rsidRDefault="00A72E76" w:rsidP="00A72E76">
      <w:pPr>
        <w:ind w:left="142" w:right="420"/>
        <w:jc w:val="both"/>
        <w:rPr>
          <w:sz w:val="20"/>
          <w:szCs w:val="20"/>
        </w:rPr>
      </w:pPr>
    </w:p>
    <w:p w14:paraId="77906FD2" w14:textId="2CAFDE62" w:rsidR="001250DD" w:rsidRDefault="001250DD" w:rsidP="006F4C58">
      <w:pPr>
        <w:pStyle w:val="Titre1"/>
        <w:ind w:left="142" w:right="420"/>
      </w:pPr>
      <w:bookmarkStart w:id="125" w:name="_Toc214284462"/>
      <w:r>
        <w:t>ARTICLE 4 – PERFORMANCES ENVIRONNEMENTALES ET RESPONSABLES</w:t>
      </w:r>
      <w:bookmarkEnd w:id="125"/>
    </w:p>
    <w:p w14:paraId="05852899" w14:textId="77777777" w:rsidR="00694807" w:rsidRPr="00BD0AFD" w:rsidRDefault="00694807" w:rsidP="00DE4170">
      <w:pPr>
        <w:pStyle w:val="NormalWeb"/>
        <w:ind w:right="420"/>
        <w:jc w:val="both"/>
        <w:rPr>
          <w:rFonts w:ascii="Arial" w:hAnsi="Arial"/>
          <w:sz w:val="20"/>
        </w:rPr>
      </w:pPr>
      <w:r w:rsidRPr="00BD0AFD">
        <w:rPr>
          <w:rFonts w:ascii="Arial" w:hAnsi="Arial"/>
          <w:sz w:val="20"/>
        </w:rPr>
        <w:t xml:space="preserve">L’Ecole CentraleSupelec compte parmi les établissements engagés dans une démarche de développement durable et souhaite que ses achats soient cohérents avec ses valeurs et ses engagements en matière de responsabilité environnementale et sociétale. </w:t>
      </w:r>
    </w:p>
    <w:p w14:paraId="60732A2E" w14:textId="77777777" w:rsidR="00694807" w:rsidRDefault="00694807" w:rsidP="00DE4170">
      <w:pPr>
        <w:ind w:right="420"/>
        <w:jc w:val="both"/>
        <w:rPr>
          <w:rFonts w:eastAsia="Times New Roman" w:cs="Times New Roman"/>
          <w:sz w:val="20"/>
          <w:szCs w:val="24"/>
        </w:rPr>
      </w:pPr>
      <w:r w:rsidRPr="00BD0AFD">
        <w:rPr>
          <w:rFonts w:eastAsia="Times New Roman" w:cs="Times New Roman"/>
          <w:sz w:val="20"/>
          <w:szCs w:val="24"/>
        </w:rPr>
        <w:t xml:space="preserve">Dans ce cadre, et en application de la politique nationale d’achat public durable, l’établissement sera sensible à la maîtrise de l’empreinte écologique du titulaire, à travers des exigences environnementales et une responsabilité sociale. </w:t>
      </w:r>
    </w:p>
    <w:p w14:paraId="192DCBC5" w14:textId="77777777" w:rsidR="006F4C58" w:rsidRPr="00BD0AFD" w:rsidRDefault="006F4C58" w:rsidP="00DE4170">
      <w:pPr>
        <w:ind w:right="420"/>
        <w:jc w:val="both"/>
        <w:rPr>
          <w:rFonts w:eastAsia="Times New Roman" w:cs="Times New Roman"/>
          <w:sz w:val="20"/>
          <w:szCs w:val="24"/>
        </w:rPr>
      </w:pPr>
    </w:p>
    <w:p w14:paraId="2BC07E79" w14:textId="77777777" w:rsidR="006F4C58" w:rsidRPr="006F4C58" w:rsidRDefault="006F4C58" w:rsidP="00DE4170">
      <w:pPr>
        <w:pStyle w:val="Paragraphedeliste"/>
        <w:numPr>
          <w:ilvl w:val="0"/>
          <w:numId w:val="3"/>
        </w:numPr>
        <w:spacing w:line="240" w:lineRule="auto"/>
        <w:ind w:right="420"/>
        <w:jc w:val="both"/>
        <w:outlineLvl w:val="1"/>
        <w:rPr>
          <w:b/>
          <w:bCs/>
          <w:vanish/>
          <w:sz w:val="20"/>
          <w:szCs w:val="20"/>
        </w:rPr>
      </w:pPr>
      <w:bookmarkStart w:id="126" w:name="_Toc214281857"/>
      <w:bookmarkStart w:id="127" w:name="_Toc214281963"/>
      <w:bookmarkStart w:id="128" w:name="_Toc214284302"/>
      <w:bookmarkStart w:id="129" w:name="_Toc214284342"/>
      <w:bookmarkStart w:id="130" w:name="_Toc214284383"/>
      <w:bookmarkStart w:id="131" w:name="_Toc214284423"/>
      <w:bookmarkStart w:id="132" w:name="_Toc214284463"/>
      <w:bookmarkEnd w:id="126"/>
      <w:bookmarkEnd w:id="127"/>
      <w:bookmarkEnd w:id="128"/>
      <w:bookmarkEnd w:id="129"/>
      <w:bookmarkEnd w:id="130"/>
      <w:bookmarkEnd w:id="131"/>
      <w:bookmarkEnd w:id="132"/>
    </w:p>
    <w:p w14:paraId="61271F7E" w14:textId="3A3F5C30" w:rsidR="00694807" w:rsidRPr="006F4C58" w:rsidRDefault="00694807" w:rsidP="00DE4170">
      <w:pPr>
        <w:pStyle w:val="Titre2"/>
        <w:numPr>
          <w:ilvl w:val="1"/>
          <w:numId w:val="3"/>
        </w:numPr>
        <w:ind w:left="1058" w:right="420"/>
        <w:jc w:val="both"/>
      </w:pPr>
      <w:bookmarkStart w:id="133" w:name="_Toc214284464"/>
      <w:r w:rsidRPr="00BD0AFD">
        <w:t>Exigences environnementales</w:t>
      </w:r>
      <w:bookmarkEnd w:id="133"/>
      <w:r w:rsidRPr="00BD0AFD">
        <w:t xml:space="preserve"> </w:t>
      </w:r>
    </w:p>
    <w:p w14:paraId="6733C397" w14:textId="77777777" w:rsidR="006F4C58" w:rsidRDefault="00694807" w:rsidP="00DE4170">
      <w:pPr>
        <w:pStyle w:val="NormalWeb"/>
        <w:ind w:right="420"/>
        <w:jc w:val="both"/>
        <w:rPr>
          <w:rFonts w:ascii="Arial" w:hAnsi="Arial"/>
          <w:sz w:val="20"/>
        </w:rPr>
      </w:pPr>
      <w:r w:rsidRPr="00BD0AFD">
        <w:rPr>
          <w:rFonts w:ascii="Arial" w:hAnsi="Arial"/>
          <w:sz w:val="20"/>
        </w:rPr>
        <w:t xml:space="preserve">Le titulaire devra démontrer sa démarche en faveur de la réduction de l’impact environnemental de ses produits et services. Les éléments suivants seront particulièrement observés : </w:t>
      </w:r>
    </w:p>
    <w:p w14:paraId="428631D9" w14:textId="77777777" w:rsidR="006F4C58" w:rsidRDefault="004F6C8D" w:rsidP="00DE4170">
      <w:pPr>
        <w:pStyle w:val="NormalWeb"/>
        <w:numPr>
          <w:ilvl w:val="0"/>
          <w:numId w:val="15"/>
        </w:numPr>
        <w:ind w:right="420"/>
        <w:jc w:val="both"/>
        <w:rPr>
          <w:rFonts w:ascii="Arial" w:hAnsi="Arial"/>
          <w:b/>
          <w:bCs/>
          <w:sz w:val="20"/>
        </w:rPr>
      </w:pPr>
      <w:r w:rsidRPr="006F4C58">
        <w:rPr>
          <w:rFonts w:ascii="Arial" w:hAnsi="Arial"/>
          <w:b/>
          <w:bCs/>
          <w:sz w:val="20"/>
        </w:rPr>
        <w:t xml:space="preserve">Papier, papier graphique et papiers en bobine : </w:t>
      </w:r>
    </w:p>
    <w:p w14:paraId="59BABDEB" w14:textId="223AA3C9" w:rsidR="006F4C58" w:rsidRPr="006F4C58" w:rsidRDefault="006F4C58" w:rsidP="00DE4170">
      <w:pPr>
        <w:pStyle w:val="NormalWeb"/>
        <w:numPr>
          <w:ilvl w:val="0"/>
          <w:numId w:val="16"/>
        </w:numPr>
        <w:ind w:right="420"/>
        <w:jc w:val="both"/>
        <w:rPr>
          <w:rFonts w:ascii="Arial" w:hAnsi="Arial"/>
          <w:b/>
          <w:bCs/>
          <w:sz w:val="20"/>
        </w:rPr>
      </w:pPr>
      <w:r w:rsidRPr="006F4C58">
        <w:rPr>
          <w:rFonts w:ascii="Arial" w:hAnsi="Arial"/>
          <w:sz w:val="20"/>
        </w:rPr>
        <w:t>Provenance</w:t>
      </w:r>
      <w:r w:rsidR="004F6C8D" w:rsidRPr="006F4C58">
        <w:rPr>
          <w:rFonts w:ascii="Arial" w:hAnsi="Arial"/>
          <w:sz w:val="20"/>
        </w:rPr>
        <w:t xml:space="preserve"> de fibres issues de forêts gérées durablement (FSC, PEFC ou équivalent</w:t>
      </w:r>
      <w:r w:rsidR="00612CE2" w:rsidRPr="006F4C58">
        <w:rPr>
          <w:rFonts w:ascii="Arial" w:hAnsi="Arial"/>
          <w:sz w:val="20"/>
        </w:rPr>
        <w:t>, obligatoire pour la fourniture de papier et papier graphique</w:t>
      </w:r>
      <w:r w:rsidR="004F6C8D" w:rsidRPr="006F4C58">
        <w:rPr>
          <w:rFonts w:ascii="Arial" w:hAnsi="Arial"/>
          <w:sz w:val="20"/>
        </w:rPr>
        <w:t xml:space="preserve">) ; </w:t>
      </w:r>
    </w:p>
    <w:p w14:paraId="0E21E842" w14:textId="1E772513" w:rsidR="004F6C8D" w:rsidRPr="006F4C58" w:rsidRDefault="006F4C58" w:rsidP="00DE4170">
      <w:pPr>
        <w:pStyle w:val="NormalWeb"/>
        <w:numPr>
          <w:ilvl w:val="0"/>
          <w:numId w:val="16"/>
        </w:numPr>
        <w:ind w:right="420"/>
        <w:jc w:val="both"/>
        <w:rPr>
          <w:rFonts w:ascii="Arial" w:hAnsi="Arial"/>
          <w:sz w:val="20"/>
        </w:rPr>
      </w:pPr>
      <w:r w:rsidRPr="006F4C58">
        <w:rPr>
          <w:rFonts w:ascii="Arial" w:hAnsi="Arial"/>
          <w:sz w:val="20"/>
        </w:rPr>
        <w:t>Processus</w:t>
      </w:r>
      <w:r w:rsidR="004F6C8D" w:rsidRPr="006F4C58">
        <w:rPr>
          <w:rFonts w:ascii="Arial" w:hAnsi="Arial"/>
          <w:sz w:val="20"/>
        </w:rPr>
        <w:t xml:space="preserve"> de fabrication respectueux de l’environnement, notamment en matière de blanchiment ; </w:t>
      </w:r>
    </w:p>
    <w:p w14:paraId="2CBC2FAD" w14:textId="174BFBC5" w:rsidR="006F4C58" w:rsidRPr="006F4C58" w:rsidRDefault="006F4C58" w:rsidP="00DE4170">
      <w:pPr>
        <w:pStyle w:val="NormalWeb"/>
        <w:numPr>
          <w:ilvl w:val="0"/>
          <w:numId w:val="16"/>
        </w:numPr>
        <w:ind w:right="420"/>
        <w:jc w:val="both"/>
        <w:rPr>
          <w:rFonts w:ascii="Arial" w:hAnsi="Arial"/>
          <w:sz w:val="20"/>
        </w:rPr>
      </w:pPr>
      <w:r w:rsidRPr="006F4C58">
        <w:rPr>
          <w:rFonts w:ascii="Arial" w:hAnsi="Arial"/>
          <w:sz w:val="20"/>
        </w:rPr>
        <w:t>Respect</w:t>
      </w:r>
      <w:r w:rsidR="004F6C8D" w:rsidRPr="006F4C58">
        <w:rPr>
          <w:rFonts w:ascii="Arial" w:hAnsi="Arial"/>
          <w:sz w:val="20"/>
        </w:rPr>
        <w:t xml:space="preserve"> des normes de qualité ainsi que présence de labels environnementaux reconnus (écolabel européen, NF Environnement, Ange bleu, etc.). </w:t>
      </w:r>
    </w:p>
    <w:p w14:paraId="66F73A26" w14:textId="57B3C55D" w:rsidR="004F6C8D" w:rsidRPr="006F4C58" w:rsidRDefault="004F6C8D" w:rsidP="00DE4170">
      <w:pPr>
        <w:pStyle w:val="NormalWeb"/>
        <w:numPr>
          <w:ilvl w:val="0"/>
          <w:numId w:val="15"/>
        </w:numPr>
        <w:ind w:right="420"/>
        <w:jc w:val="both"/>
        <w:rPr>
          <w:rFonts w:ascii="Arial" w:hAnsi="Arial"/>
          <w:b/>
          <w:bCs/>
          <w:sz w:val="20"/>
        </w:rPr>
      </w:pPr>
      <w:r w:rsidRPr="006F4C58">
        <w:rPr>
          <w:rFonts w:ascii="Arial" w:hAnsi="Arial"/>
          <w:b/>
          <w:bCs/>
          <w:sz w:val="20"/>
        </w:rPr>
        <w:t xml:space="preserve">Encres et toners : </w:t>
      </w:r>
    </w:p>
    <w:p w14:paraId="26A77886" w14:textId="2A7FA524" w:rsidR="004F6C8D" w:rsidRPr="006F4C58" w:rsidRDefault="006F4C58" w:rsidP="00DE4170">
      <w:pPr>
        <w:pStyle w:val="NormalWeb"/>
        <w:numPr>
          <w:ilvl w:val="0"/>
          <w:numId w:val="16"/>
        </w:numPr>
        <w:ind w:right="420"/>
        <w:jc w:val="both"/>
        <w:rPr>
          <w:rFonts w:ascii="Arial" w:hAnsi="Arial"/>
          <w:sz w:val="20"/>
        </w:rPr>
      </w:pPr>
      <w:r>
        <w:rPr>
          <w:rFonts w:ascii="Arial" w:hAnsi="Arial"/>
          <w:sz w:val="20"/>
        </w:rPr>
        <w:t>P</w:t>
      </w:r>
      <w:r w:rsidR="004F6C8D" w:rsidRPr="006F4C58">
        <w:rPr>
          <w:rFonts w:ascii="Arial" w:hAnsi="Arial"/>
          <w:sz w:val="20"/>
        </w:rPr>
        <w:t xml:space="preserve">riorité aux produits limitant les substances dangereuses pour la santé et l’environnement ; </w:t>
      </w:r>
    </w:p>
    <w:p w14:paraId="1CBBCA61" w14:textId="436945CF" w:rsidR="0027066D" w:rsidRPr="006F4C58" w:rsidRDefault="006F4C58" w:rsidP="00DE4170">
      <w:pPr>
        <w:pStyle w:val="NormalWeb"/>
        <w:numPr>
          <w:ilvl w:val="0"/>
          <w:numId w:val="16"/>
        </w:numPr>
        <w:ind w:right="420"/>
        <w:jc w:val="both"/>
        <w:rPr>
          <w:rFonts w:ascii="Arial" w:hAnsi="Arial"/>
          <w:sz w:val="20"/>
        </w:rPr>
      </w:pPr>
      <w:r>
        <w:rPr>
          <w:rFonts w:ascii="Arial" w:hAnsi="Arial"/>
          <w:sz w:val="20"/>
        </w:rPr>
        <w:t>F</w:t>
      </w:r>
      <w:r w:rsidR="004F6C8D" w:rsidRPr="006F4C58">
        <w:rPr>
          <w:rFonts w:ascii="Arial" w:hAnsi="Arial"/>
          <w:sz w:val="20"/>
        </w:rPr>
        <w:t xml:space="preserve">ournitures d’encres végétales </w:t>
      </w:r>
      <w:r w:rsidR="0027066D" w:rsidRPr="006F4C58">
        <w:rPr>
          <w:rFonts w:ascii="Arial" w:hAnsi="Arial"/>
          <w:sz w:val="20"/>
        </w:rPr>
        <w:t>o</w:t>
      </w:r>
      <w:r w:rsidR="004F6C8D" w:rsidRPr="006F4C58">
        <w:rPr>
          <w:rFonts w:ascii="Arial" w:hAnsi="Arial"/>
          <w:sz w:val="20"/>
        </w:rPr>
        <w:t>u à base de composants renouvelables lorsque</w:t>
      </w:r>
      <w:r w:rsidR="0027066D" w:rsidRPr="006F4C58">
        <w:rPr>
          <w:rFonts w:ascii="Arial" w:hAnsi="Arial"/>
          <w:sz w:val="20"/>
        </w:rPr>
        <w:t xml:space="preserve"> cela est techniquement possible ; </w:t>
      </w:r>
    </w:p>
    <w:p w14:paraId="60422F4E" w14:textId="621D07FC" w:rsidR="00133DC4" w:rsidRPr="006F4C58" w:rsidRDefault="006F4C58" w:rsidP="00DE4170">
      <w:pPr>
        <w:pStyle w:val="NormalWeb"/>
        <w:numPr>
          <w:ilvl w:val="0"/>
          <w:numId w:val="16"/>
        </w:numPr>
        <w:ind w:right="420"/>
        <w:jc w:val="both"/>
        <w:rPr>
          <w:rFonts w:ascii="Arial" w:hAnsi="Arial"/>
          <w:sz w:val="20"/>
        </w:rPr>
      </w:pPr>
      <w:r>
        <w:rPr>
          <w:rFonts w:ascii="Arial" w:hAnsi="Arial"/>
          <w:sz w:val="20"/>
        </w:rPr>
        <w:t>P</w:t>
      </w:r>
      <w:r w:rsidR="0027066D" w:rsidRPr="006F4C58">
        <w:rPr>
          <w:rFonts w:ascii="Arial" w:hAnsi="Arial"/>
          <w:sz w:val="20"/>
        </w:rPr>
        <w:t>référence pour les cartouches et toners recyclables ou rechargeables, accompagnés d’un système de collecte et de valorisation des consommables usagés</w:t>
      </w:r>
      <w:r w:rsidR="00133DC4" w:rsidRPr="006F4C58">
        <w:rPr>
          <w:rFonts w:ascii="Arial" w:hAnsi="Arial"/>
          <w:sz w:val="20"/>
        </w:rPr>
        <w:t>, à décrire dans l’offre.</w:t>
      </w:r>
    </w:p>
    <w:p w14:paraId="6EABD769" w14:textId="6F93945C" w:rsidR="00133DC4" w:rsidRPr="006F4C58" w:rsidRDefault="006F4C58" w:rsidP="00DE4170">
      <w:pPr>
        <w:pStyle w:val="NormalWeb"/>
        <w:numPr>
          <w:ilvl w:val="0"/>
          <w:numId w:val="16"/>
        </w:numPr>
        <w:ind w:right="420"/>
        <w:jc w:val="both"/>
        <w:rPr>
          <w:rFonts w:ascii="Arial" w:hAnsi="Arial"/>
          <w:sz w:val="20"/>
        </w:rPr>
      </w:pPr>
      <w:r>
        <w:rPr>
          <w:rFonts w:ascii="Arial" w:hAnsi="Arial"/>
          <w:sz w:val="20"/>
        </w:rPr>
        <w:t>C</w:t>
      </w:r>
      <w:r w:rsidR="00612CE2" w:rsidRPr="006F4C58">
        <w:rPr>
          <w:rFonts w:ascii="Arial" w:hAnsi="Arial"/>
          <w:sz w:val="20"/>
        </w:rPr>
        <w:t>ircuit de récupération et de valorisation des consommables usagés (papiers, contenants d’encres, emballages de conditionnement, etc)</w:t>
      </w:r>
    </w:p>
    <w:p w14:paraId="4FA88C11" w14:textId="2B3F9998" w:rsidR="0027066D" w:rsidRPr="006F4C58" w:rsidRDefault="0027066D" w:rsidP="00DE4170">
      <w:pPr>
        <w:pStyle w:val="NormalWeb"/>
        <w:numPr>
          <w:ilvl w:val="0"/>
          <w:numId w:val="15"/>
        </w:numPr>
        <w:ind w:right="420"/>
        <w:jc w:val="both"/>
        <w:rPr>
          <w:rFonts w:ascii="Arial" w:hAnsi="Arial"/>
          <w:b/>
          <w:bCs/>
          <w:sz w:val="20"/>
        </w:rPr>
      </w:pPr>
      <w:r w:rsidRPr="006F4C58">
        <w:rPr>
          <w:rFonts w:ascii="Arial" w:hAnsi="Arial"/>
          <w:b/>
          <w:bCs/>
          <w:sz w:val="20"/>
        </w:rPr>
        <w:t xml:space="preserve">Emballages et logistique : </w:t>
      </w:r>
    </w:p>
    <w:p w14:paraId="44DBD41A" w14:textId="1B341FF1" w:rsidR="0027066D" w:rsidRPr="006F4C58" w:rsidRDefault="006F4C58" w:rsidP="00DE4170">
      <w:pPr>
        <w:pStyle w:val="NormalWeb"/>
        <w:numPr>
          <w:ilvl w:val="0"/>
          <w:numId w:val="16"/>
        </w:numPr>
        <w:ind w:right="420"/>
        <w:jc w:val="both"/>
        <w:rPr>
          <w:rFonts w:ascii="Arial" w:hAnsi="Arial"/>
          <w:sz w:val="20"/>
        </w:rPr>
      </w:pPr>
      <w:r>
        <w:rPr>
          <w:rFonts w:ascii="Arial" w:hAnsi="Arial"/>
          <w:sz w:val="20"/>
        </w:rPr>
        <w:t>R</w:t>
      </w:r>
      <w:r w:rsidR="0027066D" w:rsidRPr="006F4C58">
        <w:rPr>
          <w:rFonts w:ascii="Arial" w:hAnsi="Arial"/>
          <w:sz w:val="20"/>
        </w:rPr>
        <w:t xml:space="preserve">éduction des emballages non recyclables et utilisation d’emballages intégrant au moins 50% de matières recyclées ; </w:t>
      </w:r>
    </w:p>
    <w:p w14:paraId="71BD2D3D" w14:textId="518534A5" w:rsidR="0027066D" w:rsidRPr="006F4C58" w:rsidRDefault="006F4C58" w:rsidP="00DE4170">
      <w:pPr>
        <w:pStyle w:val="NormalWeb"/>
        <w:numPr>
          <w:ilvl w:val="0"/>
          <w:numId w:val="16"/>
        </w:numPr>
        <w:ind w:right="420"/>
        <w:jc w:val="both"/>
        <w:rPr>
          <w:rFonts w:ascii="Arial" w:hAnsi="Arial"/>
          <w:sz w:val="20"/>
        </w:rPr>
      </w:pPr>
      <w:r>
        <w:rPr>
          <w:rFonts w:ascii="Arial" w:hAnsi="Arial"/>
          <w:sz w:val="20"/>
        </w:rPr>
        <w:t>O</w:t>
      </w:r>
      <w:r w:rsidR="0027066D" w:rsidRPr="006F4C58">
        <w:rPr>
          <w:rFonts w:ascii="Arial" w:hAnsi="Arial"/>
          <w:sz w:val="20"/>
        </w:rPr>
        <w:t>ptimisation des transports pour limiter les émissions (livraisons groupées, véhicules propres, etc.)</w:t>
      </w:r>
    </w:p>
    <w:p w14:paraId="37B34B2F" w14:textId="1178A2C9" w:rsidR="0027066D" w:rsidRDefault="0027066D" w:rsidP="00DE4170">
      <w:pPr>
        <w:pStyle w:val="Titre2"/>
        <w:numPr>
          <w:ilvl w:val="1"/>
          <w:numId w:val="3"/>
        </w:numPr>
        <w:spacing w:after="240"/>
        <w:ind w:left="1058" w:right="420"/>
        <w:jc w:val="both"/>
      </w:pPr>
      <w:bookmarkStart w:id="134" w:name="_Toc214284465"/>
      <w:r w:rsidRPr="00BD0AFD">
        <w:t>Responsabilité sociale</w:t>
      </w:r>
      <w:bookmarkEnd w:id="134"/>
      <w:r w:rsidRPr="00BD0AFD">
        <w:t xml:space="preserve"> </w:t>
      </w:r>
    </w:p>
    <w:p w14:paraId="7458251C" w14:textId="6DB9ABEC" w:rsidR="0027066D" w:rsidRPr="00BD0AFD" w:rsidRDefault="0027066D" w:rsidP="00DE4170">
      <w:pPr>
        <w:ind w:right="420"/>
        <w:jc w:val="both"/>
        <w:rPr>
          <w:rFonts w:eastAsia="Times New Roman" w:cs="Times New Roman"/>
          <w:sz w:val="20"/>
          <w:szCs w:val="24"/>
        </w:rPr>
      </w:pPr>
      <w:r w:rsidRPr="00BD0AFD">
        <w:rPr>
          <w:rFonts w:eastAsia="Times New Roman" w:cs="Times New Roman"/>
          <w:sz w:val="20"/>
          <w:szCs w:val="24"/>
        </w:rPr>
        <w:t>La politique sociétale (conditions de travail, santé et bien-être, formations, etc.) est une des préoccupations de CentraleSupelec ; il est demandé au titulaire de respecter les initiatives mises en place pour les usagers de l’établissement.</w:t>
      </w:r>
    </w:p>
    <w:p w14:paraId="41EC9CB0" w14:textId="5B206C00" w:rsidR="0027066D" w:rsidRPr="00BD0AFD" w:rsidRDefault="0027066D" w:rsidP="00DE4170">
      <w:pPr>
        <w:ind w:right="420"/>
        <w:jc w:val="both"/>
        <w:rPr>
          <w:rFonts w:eastAsia="Times New Roman" w:cs="Times New Roman"/>
          <w:sz w:val="20"/>
          <w:szCs w:val="24"/>
        </w:rPr>
      </w:pPr>
    </w:p>
    <w:p w14:paraId="7494979C" w14:textId="77777777" w:rsidR="0027066D" w:rsidRPr="00BD0AFD" w:rsidRDefault="0027066D" w:rsidP="00DE4170">
      <w:pPr>
        <w:ind w:right="420"/>
        <w:jc w:val="both"/>
        <w:rPr>
          <w:rFonts w:eastAsia="Times New Roman" w:cs="Times New Roman"/>
          <w:sz w:val="20"/>
          <w:szCs w:val="24"/>
        </w:rPr>
      </w:pPr>
      <w:r w:rsidRPr="00BD0AFD">
        <w:rPr>
          <w:rFonts w:eastAsia="Times New Roman" w:cs="Times New Roman"/>
          <w:sz w:val="20"/>
          <w:szCs w:val="24"/>
        </w:rPr>
        <w:t xml:space="preserve">Par ailleurs, CentraleSupelec doit s’assurer de l’engagement RSE de ses partenaires. L’école attend du titulaire qu’il soit transparent sur sa politique sociale. Les éléments suivants seront particulièrement observés : </w:t>
      </w:r>
    </w:p>
    <w:p w14:paraId="03892001" w14:textId="77777777" w:rsidR="0027066D" w:rsidRPr="00BD0AFD" w:rsidRDefault="0027066D" w:rsidP="00DE4170">
      <w:pPr>
        <w:ind w:right="420"/>
        <w:jc w:val="both"/>
        <w:rPr>
          <w:rFonts w:eastAsia="Times New Roman" w:cs="Times New Roman"/>
          <w:sz w:val="20"/>
          <w:szCs w:val="24"/>
        </w:rPr>
      </w:pPr>
      <w:r w:rsidRPr="00BD0AFD">
        <w:rPr>
          <w:rFonts w:eastAsia="Times New Roman" w:cs="Times New Roman"/>
          <w:sz w:val="20"/>
          <w:szCs w:val="24"/>
        </w:rPr>
        <w:t xml:space="preserve">- Conditions de travail et bien-être des collaborateurs ; </w:t>
      </w:r>
    </w:p>
    <w:p w14:paraId="3E9D823B" w14:textId="77777777" w:rsidR="0027066D" w:rsidRPr="00BD0AFD" w:rsidRDefault="0027066D" w:rsidP="00DE4170">
      <w:pPr>
        <w:ind w:right="420"/>
        <w:jc w:val="both"/>
        <w:rPr>
          <w:rFonts w:eastAsia="Times New Roman" w:cs="Times New Roman"/>
          <w:sz w:val="20"/>
          <w:szCs w:val="24"/>
        </w:rPr>
      </w:pPr>
      <w:r w:rsidRPr="00BD0AFD">
        <w:rPr>
          <w:rFonts w:eastAsia="Times New Roman" w:cs="Times New Roman"/>
          <w:sz w:val="20"/>
          <w:szCs w:val="24"/>
        </w:rPr>
        <w:t xml:space="preserve">- Égalité Femmes/Hommes ; </w:t>
      </w:r>
    </w:p>
    <w:p w14:paraId="3B99F04B" w14:textId="77777777" w:rsidR="0027066D" w:rsidRPr="00BD0AFD" w:rsidRDefault="0027066D" w:rsidP="00DE4170">
      <w:pPr>
        <w:ind w:right="420"/>
        <w:jc w:val="both"/>
        <w:rPr>
          <w:rFonts w:eastAsia="Times New Roman" w:cs="Times New Roman"/>
          <w:sz w:val="20"/>
          <w:szCs w:val="24"/>
        </w:rPr>
      </w:pPr>
      <w:r w:rsidRPr="00BD0AFD">
        <w:rPr>
          <w:rFonts w:eastAsia="Times New Roman" w:cs="Times New Roman"/>
          <w:sz w:val="20"/>
          <w:szCs w:val="24"/>
        </w:rPr>
        <w:t xml:space="preserve">- Insertion de personnes en situation de handicap ; </w:t>
      </w:r>
    </w:p>
    <w:p w14:paraId="1BA44570" w14:textId="1314BEDA" w:rsidR="0027066D" w:rsidRPr="00BD0AFD" w:rsidRDefault="0027066D" w:rsidP="00DE4170">
      <w:pPr>
        <w:ind w:right="420"/>
        <w:jc w:val="both"/>
        <w:rPr>
          <w:rFonts w:eastAsia="Times New Roman" w:cs="Times New Roman"/>
          <w:sz w:val="20"/>
          <w:szCs w:val="24"/>
        </w:rPr>
      </w:pPr>
      <w:r w:rsidRPr="00BD0AFD">
        <w:rPr>
          <w:rFonts w:eastAsia="Times New Roman" w:cs="Times New Roman"/>
          <w:sz w:val="20"/>
          <w:szCs w:val="24"/>
        </w:rPr>
        <w:t xml:space="preserve">- Insertion professionnelle de personnes éloignées de l’emploi ; </w:t>
      </w:r>
    </w:p>
    <w:p w14:paraId="0808AB83" w14:textId="77777777" w:rsidR="0027066D" w:rsidRPr="00BD0AFD" w:rsidRDefault="0027066D" w:rsidP="00DE4170">
      <w:pPr>
        <w:ind w:right="420"/>
        <w:jc w:val="both"/>
        <w:rPr>
          <w:rFonts w:eastAsia="Times New Roman" w:cs="Times New Roman"/>
          <w:sz w:val="20"/>
          <w:szCs w:val="24"/>
        </w:rPr>
      </w:pPr>
      <w:r w:rsidRPr="00BD0AFD">
        <w:rPr>
          <w:rFonts w:eastAsia="Times New Roman" w:cs="Times New Roman"/>
          <w:sz w:val="20"/>
          <w:szCs w:val="24"/>
        </w:rPr>
        <w:t xml:space="preserve">- Formation et développement en compétences ; </w:t>
      </w:r>
    </w:p>
    <w:p w14:paraId="4FA8818D" w14:textId="77777777" w:rsidR="0027066D" w:rsidRPr="00BD0AFD" w:rsidRDefault="0027066D" w:rsidP="00DE4170">
      <w:pPr>
        <w:ind w:right="420"/>
        <w:jc w:val="both"/>
        <w:rPr>
          <w:rFonts w:eastAsia="Times New Roman" w:cs="Times New Roman"/>
          <w:sz w:val="20"/>
          <w:szCs w:val="24"/>
        </w:rPr>
      </w:pPr>
      <w:r w:rsidRPr="00BD0AFD">
        <w:rPr>
          <w:rFonts w:eastAsia="Times New Roman" w:cs="Times New Roman"/>
          <w:sz w:val="20"/>
          <w:szCs w:val="24"/>
        </w:rPr>
        <w:t>- Stabilité de l’emploi.</w:t>
      </w:r>
    </w:p>
    <w:p w14:paraId="2C185504" w14:textId="1197F904" w:rsidR="00694807" w:rsidRPr="00BD0AFD" w:rsidRDefault="0027066D" w:rsidP="00A654F5">
      <w:pPr>
        <w:pStyle w:val="NormalWeb"/>
        <w:ind w:right="420"/>
        <w:jc w:val="both"/>
      </w:pPr>
      <w:r w:rsidRPr="00BD0AFD">
        <w:rPr>
          <w:rFonts w:ascii="Arial" w:hAnsi="Arial"/>
          <w:sz w:val="20"/>
        </w:rPr>
        <w:t xml:space="preserve">Le titulaire précisera dans son offre l’ensemble de sa démarche environnementale, ses engagements et les preuves disponibles (certifications, rapports RSE, fiches techniques, etc). </w:t>
      </w:r>
    </w:p>
    <w:sectPr w:rsidR="00694807" w:rsidRPr="00BD0AFD">
      <w:pgSz w:w="11910" w:h="16840"/>
      <w:pgMar w:top="1320" w:right="440" w:bottom="1340" w:left="560" w:header="0" w:footer="1121"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DCDD0DE" w16cex:dateUtc="2025-11-27T10:49:00Z"/>
  <w16cex:commentExtensible w16cex:durableId="2EAB28E4" w16cex:dateUtc="2025-11-03T14:13:00Z"/>
  <w16cex:commentExtensible w16cex:durableId="74605CE2" w16cex:dateUtc="2025-11-28T08:38:00Z"/>
  <w16cex:commentExtensible w16cex:durableId="1ACA7E7C" w16cex:dateUtc="2025-11-27T10:57:00Z"/>
  <w16cex:commentExtensible w16cex:durableId="510B1A7F" w16cex:dateUtc="2025-10-13T13:26:00Z"/>
  <w16cex:commentExtensible w16cex:durableId="6C525E3F" w16cex:dateUtc="2025-10-13T13:23:00Z"/>
  <w16cex:commentExtensible w16cex:durableId="3D39F63C" w16cex:dateUtc="2025-11-28T08:41:00Z"/>
  <w16cex:commentExtensible w16cex:durableId="0E8578F5" w16cex:dateUtc="2025-11-28T08: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5E115CE" w16cid:durableId="55E115CE"/>
  <w16cid:commentId w16cid:paraId="297440AB" w16cid:durableId="1DCDD0DE"/>
  <w16cid:commentId w16cid:paraId="540B0063" w16cid:durableId="2EAB28E4"/>
  <w16cid:commentId w16cid:paraId="6F84ABCA" w16cid:durableId="6F84ABCA"/>
  <w16cid:commentId w16cid:paraId="1B2FE2DA" w16cid:durableId="74605CE2"/>
  <w16cid:commentId w16cid:paraId="00ABC6B1" w16cid:durableId="00ABC6B1"/>
  <w16cid:commentId w16cid:paraId="115CE255" w16cid:durableId="1ACA7E7C"/>
  <w16cid:commentId w16cid:paraId="7FB9FA61" w16cid:durableId="510B1A7F"/>
  <w16cid:commentId w16cid:paraId="789AAA19" w16cid:durableId="789AAA19"/>
  <w16cid:commentId w16cid:paraId="5F3EF590" w16cid:durableId="6C525E3F"/>
  <w16cid:commentId w16cid:paraId="6EE6CE6A" w16cid:durableId="6EE6CE6A"/>
  <w16cid:commentId w16cid:paraId="76169DD2" w16cid:durableId="3D39F63C"/>
  <w16cid:commentId w16cid:paraId="4ABF585D" w16cid:durableId="4ABF585D"/>
  <w16cid:commentId w16cid:paraId="65B43E53" w16cid:durableId="0E8578F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B26697" w14:textId="77777777" w:rsidR="00B45B14" w:rsidRDefault="00B45B14">
      <w:r>
        <w:separator/>
      </w:r>
    </w:p>
  </w:endnote>
  <w:endnote w:type="continuationSeparator" w:id="0">
    <w:p w14:paraId="56DA1713" w14:textId="77777777" w:rsidR="00B45B14" w:rsidRDefault="00B45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IDFont+F1">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3E6F06" w14:textId="3E844944" w:rsidR="00C6452F" w:rsidRPr="008C18A6" w:rsidRDefault="00C6452F" w:rsidP="005E1E23">
    <w:pPr>
      <w:tabs>
        <w:tab w:val="center" w:pos="4536"/>
        <w:tab w:val="right" w:pos="9072"/>
        <w:tab w:val="left" w:pos="9498"/>
      </w:tabs>
      <w:ind w:right="140"/>
      <w:rPr>
        <w:rFonts w:eastAsia="Times New Roman" w:cs="Times New Roman"/>
        <w:sz w:val="16"/>
        <w:szCs w:val="24"/>
      </w:rPr>
    </w:pPr>
    <w:r>
      <w:rPr>
        <w:rFonts w:eastAsia="Times New Roman" w:cs="Times New Roman"/>
        <w:noProof/>
        <w:sz w:val="20"/>
        <w:szCs w:val="24"/>
        <w:lang w:bidi="ar-SA"/>
      </w:rPr>
      <w:drawing>
        <wp:inline distT="0" distB="0" distL="0" distR="0" wp14:anchorId="5335F3FF" wp14:editId="57DE6E07">
          <wp:extent cx="532765" cy="270510"/>
          <wp:effectExtent l="0" t="0" r="635" b="0"/>
          <wp:docPr id="5" name="Image 5" descr="Une image contenant Police, Graphique, logo, graphis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descr="Une image contenant Police, Graphique, logo, graphisme&#10;&#10;Description générée automatiquemen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2765" cy="270510"/>
                  </a:xfrm>
                  <a:prstGeom prst="rect">
                    <a:avLst/>
                  </a:prstGeom>
                  <a:noFill/>
                  <a:ln>
                    <a:noFill/>
                  </a:ln>
                </pic:spPr>
              </pic:pic>
            </a:graphicData>
          </a:graphic>
        </wp:inline>
      </w:drawing>
    </w:r>
    <w:r w:rsidRPr="002F1BA4">
      <w:rPr>
        <w:rFonts w:eastAsia="Times New Roman" w:cs="Times New Roman"/>
        <w:noProof/>
        <w:sz w:val="20"/>
        <w:szCs w:val="24"/>
      </w:rPr>
      <w:tab/>
    </w:r>
    <w:r w:rsidRPr="00BF17EF">
      <w:rPr>
        <w:rFonts w:eastAsia="Times New Roman" w:cs="Times New Roman"/>
        <w:noProof/>
        <w:sz w:val="16"/>
        <w:szCs w:val="24"/>
      </w:rPr>
      <w:t>CCTP_</w:t>
    </w:r>
    <w:r w:rsidR="00BD767E">
      <w:rPr>
        <w:rFonts w:eastAsia="Times New Roman" w:cs="Times New Roman"/>
        <w:noProof/>
        <w:sz w:val="16"/>
        <w:szCs w:val="24"/>
      </w:rPr>
      <w:t>2026-001</w:t>
    </w:r>
    <w:r w:rsidRPr="00BF17EF">
      <w:rPr>
        <w:rFonts w:eastAsia="Times New Roman" w:cs="Times New Roman"/>
        <w:noProof/>
        <w:sz w:val="16"/>
        <w:szCs w:val="24"/>
      </w:rPr>
      <w:tab/>
      <w:t xml:space="preserve">Page </w:t>
    </w:r>
    <w:r w:rsidRPr="00BF17EF">
      <w:rPr>
        <w:rFonts w:eastAsia="Times New Roman" w:cs="Times New Roman"/>
        <w:noProof/>
        <w:sz w:val="16"/>
        <w:szCs w:val="24"/>
      </w:rPr>
      <w:fldChar w:fldCharType="begin"/>
    </w:r>
    <w:r w:rsidRPr="00BF17EF">
      <w:rPr>
        <w:rFonts w:eastAsia="Times New Roman" w:cs="Times New Roman"/>
        <w:noProof/>
        <w:sz w:val="16"/>
        <w:szCs w:val="24"/>
      </w:rPr>
      <w:instrText>PAGE  \* Arabic  \* MERGEFORMAT</w:instrText>
    </w:r>
    <w:r w:rsidRPr="00BF17EF">
      <w:rPr>
        <w:rFonts w:eastAsia="Times New Roman" w:cs="Times New Roman"/>
        <w:noProof/>
        <w:sz w:val="16"/>
        <w:szCs w:val="24"/>
      </w:rPr>
      <w:fldChar w:fldCharType="separate"/>
    </w:r>
    <w:r w:rsidR="00BD767E">
      <w:rPr>
        <w:rFonts w:eastAsia="Times New Roman" w:cs="Times New Roman"/>
        <w:noProof/>
        <w:sz w:val="16"/>
        <w:szCs w:val="24"/>
      </w:rPr>
      <w:t>1</w:t>
    </w:r>
    <w:r w:rsidRPr="00BF17EF">
      <w:rPr>
        <w:rFonts w:eastAsia="Times New Roman" w:cs="Times New Roman"/>
        <w:noProof/>
        <w:sz w:val="16"/>
        <w:szCs w:val="24"/>
      </w:rPr>
      <w:fldChar w:fldCharType="end"/>
    </w:r>
    <w:r w:rsidRPr="00BF17EF">
      <w:rPr>
        <w:rFonts w:eastAsia="Times New Roman" w:cs="Times New Roman"/>
        <w:noProof/>
        <w:sz w:val="16"/>
        <w:szCs w:val="24"/>
      </w:rPr>
      <w:t xml:space="preserve"> sur </w:t>
    </w:r>
    <w:r w:rsidRPr="00BF17EF">
      <w:rPr>
        <w:rFonts w:eastAsia="Times New Roman" w:cs="Times New Roman"/>
        <w:noProof/>
        <w:sz w:val="16"/>
        <w:szCs w:val="24"/>
      </w:rPr>
      <w:fldChar w:fldCharType="begin"/>
    </w:r>
    <w:r w:rsidRPr="00BF17EF">
      <w:rPr>
        <w:rFonts w:eastAsia="Times New Roman" w:cs="Times New Roman"/>
        <w:noProof/>
        <w:sz w:val="16"/>
        <w:szCs w:val="24"/>
      </w:rPr>
      <w:instrText>NUMPAGES  \* Arabic  \* MERGEFORMAT</w:instrText>
    </w:r>
    <w:r w:rsidRPr="00BF17EF">
      <w:rPr>
        <w:rFonts w:eastAsia="Times New Roman" w:cs="Times New Roman"/>
        <w:noProof/>
        <w:sz w:val="16"/>
        <w:szCs w:val="24"/>
      </w:rPr>
      <w:fldChar w:fldCharType="separate"/>
    </w:r>
    <w:r w:rsidR="00BD767E">
      <w:rPr>
        <w:rFonts w:eastAsia="Times New Roman" w:cs="Times New Roman"/>
        <w:noProof/>
        <w:sz w:val="16"/>
        <w:szCs w:val="24"/>
      </w:rPr>
      <w:t>7</w:t>
    </w:r>
    <w:r w:rsidRPr="00BF17EF">
      <w:rPr>
        <w:rFonts w:eastAsia="Times New Roman" w:cs="Times New Roman"/>
        <w:noProof/>
        <w:sz w:val="16"/>
        <w:szCs w:val="24"/>
      </w:rPr>
      <w:fldChar w:fldCharType="end"/>
    </w:r>
  </w:p>
  <w:p w14:paraId="4176F7C6" w14:textId="6E6A5B53" w:rsidR="00C6452F" w:rsidRPr="005E1E23" w:rsidRDefault="00C6452F" w:rsidP="005E1E2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D4878" w14:textId="07933782" w:rsidR="00C6452F" w:rsidRPr="008C18A6" w:rsidRDefault="00C6452F" w:rsidP="005E1E23">
    <w:pPr>
      <w:tabs>
        <w:tab w:val="center" w:pos="4536"/>
        <w:tab w:val="right" w:pos="9072"/>
        <w:tab w:val="left" w:pos="9498"/>
      </w:tabs>
      <w:ind w:right="140"/>
      <w:rPr>
        <w:rFonts w:eastAsia="Times New Roman" w:cs="Times New Roman"/>
        <w:sz w:val="16"/>
        <w:szCs w:val="24"/>
      </w:rPr>
    </w:pPr>
    <w:r>
      <w:rPr>
        <w:rFonts w:eastAsia="Times New Roman" w:cs="Times New Roman"/>
        <w:noProof/>
        <w:sz w:val="20"/>
        <w:szCs w:val="24"/>
        <w:lang w:bidi="ar-SA"/>
      </w:rPr>
      <w:drawing>
        <wp:inline distT="0" distB="0" distL="0" distR="0" wp14:anchorId="0921E6CF" wp14:editId="74A0440D">
          <wp:extent cx="532765" cy="270510"/>
          <wp:effectExtent l="0" t="0" r="635" b="0"/>
          <wp:docPr id="1851356919" name="Image 1851356919" descr="Une image contenant Police, Graphique, logo, graphis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descr="Une image contenant Police, Graphique, logo, graphisme&#10;&#10;Description générée automatiquemen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2765" cy="270510"/>
                  </a:xfrm>
                  <a:prstGeom prst="rect">
                    <a:avLst/>
                  </a:prstGeom>
                  <a:noFill/>
                  <a:ln>
                    <a:noFill/>
                  </a:ln>
                </pic:spPr>
              </pic:pic>
            </a:graphicData>
          </a:graphic>
        </wp:inline>
      </w:drawing>
    </w:r>
    <w:r w:rsidRPr="002F1BA4">
      <w:rPr>
        <w:rFonts w:eastAsia="Times New Roman" w:cs="Times New Roman"/>
        <w:noProof/>
        <w:sz w:val="20"/>
        <w:szCs w:val="24"/>
      </w:rPr>
      <w:tab/>
    </w:r>
    <w:r w:rsidRPr="00BF17EF">
      <w:rPr>
        <w:rFonts w:eastAsia="Times New Roman" w:cs="Times New Roman"/>
        <w:noProof/>
        <w:sz w:val="16"/>
        <w:szCs w:val="24"/>
      </w:rPr>
      <w:t>CCTP_</w:t>
    </w:r>
    <w:r w:rsidRPr="00BF17EF">
      <w:rPr>
        <w:rFonts w:eastAsia="Times New Roman" w:cs="Times New Roman"/>
        <w:noProof/>
        <w:sz w:val="16"/>
        <w:szCs w:val="24"/>
      </w:rPr>
      <w:tab/>
      <w:t xml:space="preserve">Page </w:t>
    </w:r>
    <w:r w:rsidRPr="00BF17EF">
      <w:rPr>
        <w:rFonts w:eastAsia="Times New Roman" w:cs="Times New Roman"/>
        <w:noProof/>
        <w:sz w:val="16"/>
        <w:szCs w:val="24"/>
      </w:rPr>
      <w:fldChar w:fldCharType="begin"/>
    </w:r>
    <w:r w:rsidRPr="00BF17EF">
      <w:rPr>
        <w:rFonts w:eastAsia="Times New Roman" w:cs="Times New Roman"/>
        <w:noProof/>
        <w:sz w:val="16"/>
        <w:szCs w:val="24"/>
      </w:rPr>
      <w:instrText>PAGE  \* Arabic  \* MERGEFORMAT</w:instrText>
    </w:r>
    <w:r w:rsidRPr="00BF17EF">
      <w:rPr>
        <w:rFonts w:eastAsia="Times New Roman" w:cs="Times New Roman"/>
        <w:noProof/>
        <w:sz w:val="16"/>
        <w:szCs w:val="24"/>
      </w:rPr>
      <w:fldChar w:fldCharType="separate"/>
    </w:r>
    <w:r w:rsidR="00C23E21" w:rsidRPr="00C23E21">
      <w:rPr>
        <w:rFonts w:eastAsia="Times New Roman" w:cs="Times New Roman"/>
        <w:noProof/>
        <w:sz w:val="16"/>
      </w:rPr>
      <w:t>7</w:t>
    </w:r>
    <w:r w:rsidRPr="00BF17EF">
      <w:rPr>
        <w:rFonts w:eastAsia="Times New Roman" w:cs="Times New Roman"/>
        <w:noProof/>
        <w:sz w:val="16"/>
        <w:szCs w:val="24"/>
      </w:rPr>
      <w:fldChar w:fldCharType="end"/>
    </w:r>
    <w:r w:rsidRPr="00BF17EF">
      <w:rPr>
        <w:rFonts w:eastAsia="Times New Roman" w:cs="Times New Roman"/>
        <w:noProof/>
        <w:sz w:val="16"/>
        <w:szCs w:val="24"/>
      </w:rPr>
      <w:t xml:space="preserve"> sur </w:t>
    </w:r>
    <w:r w:rsidRPr="00BF17EF">
      <w:rPr>
        <w:rFonts w:eastAsia="Times New Roman" w:cs="Times New Roman"/>
        <w:noProof/>
        <w:sz w:val="16"/>
        <w:szCs w:val="24"/>
      </w:rPr>
      <w:fldChar w:fldCharType="begin"/>
    </w:r>
    <w:r w:rsidRPr="00BF17EF">
      <w:rPr>
        <w:rFonts w:eastAsia="Times New Roman" w:cs="Times New Roman"/>
        <w:noProof/>
        <w:sz w:val="16"/>
        <w:szCs w:val="24"/>
      </w:rPr>
      <w:instrText>NUMPAGES  \* Arabic  \* MERGEFORMAT</w:instrText>
    </w:r>
    <w:r w:rsidRPr="00BF17EF">
      <w:rPr>
        <w:rFonts w:eastAsia="Times New Roman" w:cs="Times New Roman"/>
        <w:noProof/>
        <w:sz w:val="16"/>
        <w:szCs w:val="24"/>
      </w:rPr>
      <w:fldChar w:fldCharType="separate"/>
    </w:r>
    <w:r w:rsidR="00C23E21" w:rsidRPr="00C23E21">
      <w:rPr>
        <w:rFonts w:eastAsia="Times New Roman" w:cs="Times New Roman"/>
        <w:noProof/>
        <w:sz w:val="16"/>
      </w:rPr>
      <w:t>7</w:t>
    </w:r>
    <w:r w:rsidRPr="00BF17EF">
      <w:rPr>
        <w:rFonts w:eastAsia="Times New Roman" w:cs="Times New Roman"/>
        <w:noProof/>
        <w:sz w:val="16"/>
        <w:szCs w:val="24"/>
      </w:rPr>
      <w:fldChar w:fldCharType="end"/>
    </w:r>
  </w:p>
  <w:p w14:paraId="11FA0D75" w14:textId="214D38EB" w:rsidR="00C6452F" w:rsidRDefault="00C6452F">
    <w:pPr>
      <w:pStyle w:val="Corpsdetexte"/>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572D30" w14:textId="77777777" w:rsidR="00B45B14" w:rsidRDefault="00B45B14">
      <w:r>
        <w:separator/>
      </w:r>
    </w:p>
  </w:footnote>
  <w:footnote w:type="continuationSeparator" w:id="0">
    <w:p w14:paraId="36507696" w14:textId="77777777" w:rsidR="00B45B14" w:rsidRDefault="00B45B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37CF6"/>
    <w:multiLevelType w:val="hybridMultilevel"/>
    <w:tmpl w:val="692E6858"/>
    <w:lvl w:ilvl="0" w:tplc="7C7C1B0E">
      <w:numFmt w:val="bullet"/>
      <w:lvlText w:val="-"/>
      <w:lvlJc w:val="left"/>
      <w:pPr>
        <w:ind w:left="228" w:hanging="113"/>
      </w:pPr>
      <w:rPr>
        <w:rFonts w:ascii="Calibri" w:eastAsia="Calibri" w:hAnsi="Calibri" w:cs="Calibri" w:hint="default"/>
        <w:w w:val="101"/>
        <w:sz w:val="22"/>
        <w:szCs w:val="22"/>
      </w:rPr>
    </w:lvl>
    <w:lvl w:ilvl="1" w:tplc="3C82BCF4">
      <w:numFmt w:val="bullet"/>
      <w:lvlText w:val="•"/>
      <w:lvlJc w:val="left"/>
      <w:pPr>
        <w:ind w:left="1130" w:hanging="113"/>
      </w:pPr>
      <w:rPr>
        <w:rFonts w:hint="default"/>
      </w:rPr>
    </w:lvl>
    <w:lvl w:ilvl="2" w:tplc="836ADB84">
      <w:numFmt w:val="bullet"/>
      <w:lvlText w:val="•"/>
      <w:lvlJc w:val="left"/>
      <w:pPr>
        <w:ind w:left="2041" w:hanging="113"/>
      </w:pPr>
      <w:rPr>
        <w:rFonts w:hint="default"/>
      </w:rPr>
    </w:lvl>
    <w:lvl w:ilvl="3" w:tplc="D598DBEC">
      <w:numFmt w:val="bullet"/>
      <w:lvlText w:val="•"/>
      <w:lvlJc w:val="left"/>
      <w:pPr>
        <w:ind w:left="2951" w:hanging="113"/>
      </w:pPr>
      <w:rPr>
        <w:rFonts w:hint="default"/>
      </w:rPr>
    </w:lvl>
    <w:lvl w:ilvl="4" w:tplc="863E7F30">
      <w:numFmt w:val="bullet"/>
      <w:lvlText w:val="•"/>
      <w:lvlJc w:val="left"/>
      <w:pPr>
        <w:ind w:left="3862" w:hanging="113"/>
      </w:pPr>
      <w:rPr>
        <w:rFonts w:hint="default"/>
      </w:rPr>
    </w:lvl>
    <w:lvl w:ilvl="5" w:tplc="E962FEF6">
      <w:numFmt w:val="bullet"/>
      <w:lvlText w:val="•"/>
      <w:lvlJc w:val="left"/>
      <w:pPr>
        <w:ind w:left="4773" w:hanging="113"/>
      </w:pPr>
      <w:rPr>
        <w:rFonts w:hint="default"/>
      </w:rPr>
    </w:lvl>
    <w:lvl w:ilvl="6" w:tplc="CF8E30D4">
      <w:numFmt w:val="bullet"/>
      <w:lvlText w:val="•"/>
      <w:lvlJc w:val="left"/>
      <w:pPr>
        <w:ind w:left="5683" w:hanging="113"/>
      </w:pPr>
      <w:rPr>
        <w:rFonts w:hint="default"/>
      </w:rPr>
    </w:lvl>
    <w:lvl w:ilvl="7" w:tplc="BC8843E0">
      <w:numFmt w:val="bullet"/>
      <w:lvlText w:val="•"/>
      <w:lvlJc w:val="left"/>
      <w:pPr>
        <w:ind w:left="6594" w:hanging="113"/>
      </w:pPr>
      <w:rPr>
        <w:rFonts w:hint="default"/>
      </w:rPr>
    </w:lvl>
    <w:lvl w:ilvl="8" w:tplc="55ECD1E8">
      <w:numFmt w:val="bullet"/>
      <w:lvlText w:val="•"/>
      <w:lvlJc w:val="left"/>
      <w:pPr>
        <w:ind w:left="7505" w:hanging="113"/>
      </w:pPr>
      <w:rPr>
        <w:rFonts w:hint="default"/>
      </w:rPr>
    </w:lvl>
  </w:abstractNum>
  <w:abstractNum w:abstractNumId="1" w15:restartNumberingAfterBreak="0">
    <w:nsid w:val="049A380C"/>
    <w:multiLevelType w:val="multilevel"/>
    <w:tmpl w:val="AEA2F7E0"/>
    <w:lvl w:ilvl="0">
      <w:start w:val="3"/>
      <w:numFmt w:val="decimal"/>
      <w:lvlText w:val="%1"/>
      <w:lvlJc w:val="left"/>
      <w:pPr>
        <w:ind w:left="464" w:hanging="349"/>
      </w:pPr>
      <w:rPr>
        <w:rFonts w:hint="default"/>
      </w:rPr>
    </w:lvl>
    <w:lvl w:ilvl="1">
      <w:start w:val="1"/>
      <w:numFmt w:val="decimal"/>
      <w:lvlText w:val="%1.%2"/>
      <w:lvlJc w:val="left"/>
      <w:pPr>
        <w:ind w:left="464" w:hanging="349"/>
      </w:pPr>
      <w:rPr>
        <w:rFonts w:ascii="Calibri" w:eastAsia="Calibri" w:hAnsi="Calibri" w:cs="Calibri" w:hint="default"/>
        <w:w w:val="98"/>
        <w:sz w:val="24"/>
        <w:szCs w:val="24"/>
        <w:u w:val="single" w:color="000000"/>
      </w:rPr>
    </w:lvl>
    <w:lvl w:ilvl="2">
      <w:numFmt w:val="bullet"/>
      <w:lvlText w:val=""/>
      <w:lvlJc w:val="left"/>
      <w:pPr>
        <w:ind w:left="836" w:hanging="360"/>
      </w:pPr>
      <w:rPr>
        <w:rFonts w:ascii="Symbol" w:eastAsia="Symbol" w:hAnsi="Symbol" w:cs="Symbol" w:hint="default"/>
        <w:w w:val="100"/>
        <w:sz w:val="22"/>
        <w:szCs w:val="22"/>
      </w:rPr>
    </w:lvl>
    <w:lvl w:ilvl="3">
      <w:numFmt w:val="bullet"/>
      <w:lvlText w:val="•"/>
      <w:lvlJc w:val="left"/>
      <w:pPr>
        <w:ind w:left="2725" w:hanging="360"/>
      </w:pPr>
      <w:rPr>
        <w:rFonts w:hint="default"/>
      </w:rPr>
    </w:lvl>
    <w:lvl w:ilvl="4">
      <w:numFmt w:val="bullet"/>
      <w:lvlText w:val="•"/>
      <w:lvlJc w:val="left"/>
      <w:pPr>
        <w:ind w:left="3668" w:hanging="360"/>
      </w:pPr>
      <w:rPr>
        <w:rFonts w:hint="default"/>
      </w:rPr>
    </w:lvl>
    <w:lvl w:ilvl="5">
      <w:numFmt w:val="bullet"/>
      <w:lvlText w:val="•"/>
      <w:lvlJc w:val="left"/>
      <w:pPr>
        <w:ind w:left="4611" w:hanging="360"/>
      </w:pPr>
      <w:rPr>
        <w:rFonts w:hint="default"/>
      </w:rPr>
    </w:lvl>
    <w:lvl w:ilvl="6">
      <w:numFmt w:val="bullet"/>
      <w:lvlText w:val="•"/>
      <w:lvlJc w:val="left"/>
      <w:pPr>
        <w:ind w:left="5554" w:hanging="360"/>
      </w:pPr>
      <w:rPr>
        <w:rFonts w:hint="default"/>
      </w:rPr>
    </w:lvl>
    <w:lvl w:ilvl="7">
      <w:numFmt w:val="bullet"/>
      <w:lvlText w:val="•"/>
      <w:lvlJc w:val="left"/>
      <w:pPr>
        <w:ind w:left="6497" w:hanging="360"/>
      </w:pPr>
      <w:rPr>
        <w:rFonts w:hint="default"/>
      </w:rPr>
    </w:lvl>
    <w:lvl w:ilvl="8">
      <w:numFmt w:val="bullet"/>
      <w:lvlText w:val="•"/>
      <w:lvlJc w:val="left"/>
      <w:pPr>
        <w:ind w:left="7440" w:hanging="360"/>
      </w:pPr>
      <w:rPr>
        <w:rFonts w:hint="default"/>
      </w:rPr>
    </w:lvl>
  </w:abstractNum>
  <w:abstractNum w:abstractNumId="2" w15:restartNumberingAfterBreak="0">
    <w:nsid w:val="0E4655A3"/>
    <w:multiLevelType w:val="multilevel"/>
    <w:tmpl w:val="4796D02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B20919"/>
    <w:multiLevelType w:val="hybridMultilevel"/>
    <w:tmpl w:val="5FEAEE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D770605"/>
    <w:multiLevelType w:val="multilevel"/>
    <w:tmpl w:val="2CE6EF28"/>
    <w:lvl w:ilvl="0">
      <w:start w:val="3"/>
      <w:numFmt w:val="decimal"/>
      <w:lvlText w:val="%1"/>
      <w:lvlJc w:val="left"/>
      <w:pPr>
        <w:ind w:left="1307" w:hanging="484"/>
      </w:pPr>
      <w:rPr>
        <w:rFonts w:hint="default"/>
      </w:rPr>
    </w:lvl>
    <w:lvl w:ilvl="1">
      <w:start w:val="9"/>
      <w:numFmt w:val="decimal"/>
      <w:lvlText w:val="%1.%2"/>
      <w:lvlJc w:val="left"/>
      <w:pPr>
        <w:ind w:left="1307" w:hanging="484"/>
      </w:pPr>
      <w:rPr>
        <w:rFonts w:hint="default"/>
      </w:rPr>
    </w:lvl>
    <w:lvl w:ilvl="2">
      <w:start w:val="1"/>
      <w:numFmt w:val="decimal"/>
      <w:lvlText w:val="%1.%2.%3"/>
      <w:lvlJc w:val="left"/>
      <w:pPr>
        <w:ind w:left="1307" w:hanging="484"/>
      </w:pPr>
      <w:rPr>
        <w:rFonts w:ascii="Calibri" w:eastAsia="Calibri" w:hAnsi="Calibri" w:cs="Calibri" w:hint="default"/>
        <w:w w:val="98"/>
        <w:sz w:val="22"/>
        <w:szCs w:val="22"/>
      </w:rPr>
    </w:lvl>
    <w:lvl w:ilvl="3">
      <w:numFmt w:val="bullet"/>
      <w:lvlText w:val="•"/>
      <w:lvlJc w:val="left"/>
      <w:pPr>
        <w:ind w:left="3707" w:hanging="484"/>
      </w:pPr>
      <w:rPr>
        <w:rFonts w:hint="default"/>
      </w:rPr>
    </w:lvl>
    <w:lvl w:ilvl="4">
      <w:numFmt w:val="bullet"/>
      <w:lvlText w:val="•"/>
      <w:lvlJc w:val="left"/>
      <w:pPr>
        <w:ind w:left="4510" w:hanging="484"/>
      </w:pPr>
      <w:rPr>
        <w:rFonts w:hint="default"/>
      </w:rPr>
    </w:lvl>
    <w:lvl w:ilvl="5">
      <w:numFmt w:val="bullet"/>
      <w:lvlText w:val="•"/>
      <w:lvlJc w:val="left"/>
      <w:pPr>
        <w:ind w:left="5313" w:hanging="484"/>
      </w:pPr>
      <w:rPr>
        <w:rFonts w:hint="default"/>
      </w:rPr>
    </w:lvl>
    <w:lvl w:ilvl="6">
      <w:numFmt w:val="bullet"/>
      <w:lvlText w:val="•"/>
      <w:lvlJc w:val="left"/>
      <w:pPr>
        <w:ind w:left="6115" w:hanging="484"/>
      </w:pPr>
      <w:rPr>
        <w:rFonts w:hint="default"/>
      </w:rPr>
    </w:lvl>
    <w:lvl w:ilvl="7">
      <w:numFmt w:val="bullet"/>
      <w:lvlText w:val="•"/>
      <w:lvlJc w:val="left"/>
      <w:pPr>
        <w:ind w:left="6918" w:hanging="484"/>
      </w:pPr>
      <w:rPr>
        <w:rFonts w:hint="default"/>
      </w:rPr>
    </w:lvl>
    <w:lvl w:ilvl="8">
      <w:numFmt w:val="bullet"/>
      <w:lvlText w:val="•"/>
      <w:lvlJc w:val="left"/>
      <w:pPr>
        <w:ind w:left="7721" w:hanging="484"/>
      </w:pPr>
      <w:rPr>
        <w:rFonts w:hint="default"/>
      </w:rPr>
    </w:lvl>
  </w:abstractNum>
  <w:abstractNum w:abstractNumId="5" w15:restartNumberingAfterBreak="0">
    <w:nsid w:val="21BB2B93"/>
    <w:multiLevelType w:val="hybridMultilevel"/>
    <w:tmpl w:val="CEB0E2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2B06997"/>
    <w:multiLevelType w:val="hybridMultilevel"/>
    <w:tmpl w:val="991434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31E729E"/>
    <w:multiLevelType w:val="multilevel"/>
    <w:tmpl w:val="AC386F0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89358AF"/>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2B465D7"/>
    <w:multiLevelType w:val="hybridMultilevel"/>
    <w:tmpl w:val="4EE65AD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DCB49A7"/>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1A273B9"/>
    <w:multiLevelType w:val="multilevel"/>
    <w:tmpl w:val="C4D0E69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36643D8"/>
    <w:multiLevelType w:val="multilevel"/>
    <w:tmpl w:val="F912E7C2"/>
    <w:lvl w:ilvl="0">
      <w:start w:val="3"/>
      <w:numFmt w:val="decimal"/>
      <w:lvlText w:val="%1"/>
      <w:lvlJc w:val="left"/>
      <w:pPr>
        <w:ind w:left="464" w:hanging="349"/>
      </w:pPr>
      <w:rPr>
        <w:rFonts w:hint="default"/>
      </w:rPr>
    </w:lvl>
    <w:lvl w:ilvl="1">
      <w:start w:val="5"/>
      <w:numFmt w:val="decimal"/>
      <w:lvlText w:val="%1.%2"/>
      <w:lvlJc w:val="left"/>
      <w:pPr>
        <w:ind w:left="464" w:hanging="349"/>
      </w:pPr>
      <w:rPr>
        <w:rFonts w:ascii="Calibri" w:eastAsia="Calibri" w:hAnsi="Calibri" w:cs="Calibri" w:hint="default"/>
        <w:w w:val="98"/>
        <w:sz w:val="24"/>
        <w:szCs w:val="24"/>
        <w:u w:val="single" w:color="000000"/>
      </w:rPr>
    </w:lvl>
    <w:lvl w:ilvl="2">
      <w:numFmt w:val="bullet"/>
      <w:lvlText w:val="-"/>
      <w:lvlJc w:val="left"/>
      <w:pPr>
        <w:ind w:left="116" w:hanging="360"/>
      </w:pPr>
      <w:rPr>
        <w:rFonts w:ascii="Calibri" w:eastAsia="Calibri" w:hAnsi="Calibri" w:cs="Calibri" w:hint="default"/>
        <w:w w:val="101"/>
        <w:sz w:val="22"/>
        <w:szCs w:val="22"/>
      </w:rPr>
    </w:lvl>
    <w:lvl w:ilvl="3">
      <w:numFmt w:val="bullet"/>
      <w:lvlText w:val="•"/>
      <w:lvlJc w:val="left"/>
      <w:pPr>
        <w:ind w:left="2430" w:hanging="360"/>
      </w:pPr>
      <w:rPr>
        <w:rFonts w:hint="default"/>
      </w:rPr>
    </w:lvl>
    <w:lvl w:ilvl="4">
      <w:numFmt w:val="bullet"/>
      <w:lvlText w:val="•"/>
      <w:lvlJc w:val="left"/>
      <w:pPr>
        <w:ind w:left="3415" w:hanging="360"/>
      </w:pPr>
      <w:rPr>
        <w:rFonts w:hint="default"/>
      </w:rPr>
    </w:lvl>
    <w:lvl w:ilvl="5">
      <w:numFmt w:val="bullet"/>
      <w:lvlText w:val="•"/>
      <w:lvlJc w:val="left"/>
      <w:pPr>
        <w:ind w:left="4400" w:hanging="360"/>
      </w:pPr>
      <w:rPr>
        <w:rFonts w:hint="default"/>
      </w:rPr>
    </w:lvl>
    <w:lvl w:ilvl="6">
      <w:numFmt w:val="bullet"/>
      <w:lvlText w:val="•"/>
      <w:lvlJc w:val="left"/>
      <w:pPr>
        <w:ind w:left="5385" w:hanging="360"/>
      </w:pPr>
      <w:rPr>
        <w:rFonts w:hint="default"/>
      </w:rPr>
    </w:lvl>
    <w:lvl w:ilvl="7">
      <w:numFmt w:val="bullet"/>
      <w:lvlText w:val="•"/>
      <w:lvlJc w:val="left"/>
      <w:pPr>
        <w:ind w:left="6370" w:hanging="360"/>
      </w:pPr>
      <w:rPr>
        <w:rFonts w:hint="default"/>
      </w:rPr>
    </w:lvl>
    <w:lvl w:ilvl="8">
      <w:numFmt w:val="bullet"/>
      <w:lvlText w:val="•"/>
      <w:lvlJc w:val="left"/>
      <w:pPr>
        <w:ind w:left="7356" w:hanging="360"/>
      </w:pPr>
      <w:rPr>
        <w:rFonts w:hint="default"/>
      </w:rPr>
    </w:lvl>
  </w:abstractNum>
  <w:abstractNum w:abstractNumId="13" w15:restartNumberingAfterBreak="0">
    <w:nsid w:val="54700D5D"/>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C345A40"/>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52B3CB7"/>
    <w:multiLevelType w:val="hybridMultilevel"/>
    <w:tmpl w:val="08B2E7F4"/>
    <w:lvl w:ilvl="0" w:tplc="0D3E7BAC">
      <w:numFmt w:val="bullet"/>
      <w:lvlText w:val="-"/>
      <w:lvlJc w:val="left"/>
      <w:pPr>
        <w:ind w:left="1576" w:hanging="360"/>
      </w:pPr>
      <w:rPr>
        <w:rFonts w:ascii="Times New Roman" w:eastAsia="Times New Roman" w:hAnsi="Times New Roman" w:cs="Times New Roman" w:hint="default"/>
        <w:w w:val="99"/>
        <w:sz w:val="20"/>
        <w:szCs w:val="20"/>
        <w:lang w:val="fr-FR" w:eastAsia="fr-FR" w:bidi="fr-FR"/>
      </w:rPr>
    </w:lvl>
    <w:lvl w:ilvl="1" w:tplc="F9D87F8E">
      <w:numFmt w:val="bullet"/>
      <w:lvlText w:val="•"/>
      <w:lvlJc w:val="left"/>
      <w:pPr>
        <w:ind w:left="2512" w:hanging="360"/>
      </w:pPr>
      <w:rPr>
        <w:rFonts w:hint="default"/>
        <w:lang w:val="fr-FR" w:eastAsia="fr-FR" w:bidi="fr-FR"/>
      </w:rPr>
    </w:lvl>
    <w:lvl w:ilvl="2" w:tplc="CA001AB6">
      <w:numFmt w:val="bullet"/>
      <w:lvlText w:val="•"/>
      <w:lvlJc w:val="left"/>
      <w:pPr>
        <w:ind w:left="3445" w:hanging="360"/>
      </w:pPr>
      <w:rPr>
        <w:rFonts w:hint="default"/>
        <w:lang w:val="fr-FR" w:eastAsia="fr-FR" w:bidi="fr-FR"/>
      </w:rPr>
    </w:lvl>
    <w:lvl w:ilvl="3" w:tplc="F6C45B50">
      <w:numFmt w:val="bullet"/>
      <w:lvlText w:val="•"/>
      <w:lvlJc w:val="left"/>
      <w:pPr>
        <w:ind w:left="4377" w:hanging="360"/>
      </w:pPr>
      <w:rPr>
        <w:rFonts w:hint="default"/>
        <w:lang w:val="fr-FR" w:eastAsia="fr-FR" w:bidi="fr-FR"/>
      </w:rPr>
    </w:lvl>
    <w:lvl w:ilvl="4" w:tplc="A4AE3164">
      <w:numFmt w:val="bullet"/>
      <w:lvlText w:val="•"/>
      <w:lvlJc w:val="left"/>
      <w:pPr>
        <w:ind w:left="5310" w:hanging="360"/>
      </w:pPr>
      <w:rPr>
        <w:rFonts w:hint="default"/>
        <w:lang w:val="fr-FR" w:eastAsia="fr-FR" w:bidi="fr-FR"/>
      </w:rPr>
    </w:lvl>
    <w:lvl w:ilvl="5" w:tplc="460C95DE">
      <w:numFmt w:val="bullet"/>
      <w:lvlText w:val="•"/>
      <w:lvlJc w:val="left"/>
      <w:pPr>
        <w:ind w:left="6243" w:hanging="360"/>
      </w:pPr>
      <w:rPr>
        <w:rFonts w:hint="default"/>
        <w:lang w:val="fr-FR" w:eastAsia="fr-FR" w:bidi="fr-FR"/>
      </w:rPr>
    </w:lvl>
    <w:lvl w:ilvl="6" w:tplc="FB9C4D3C">
      <w:numFmt w:val="bullet"/>
      <w:lvlText w:val="•"/>
      <w:lvlJc w:val="left"/>
      <w:pPr>
        <w:ind w:left="7175" w:hanging="360"/>
      </w:pPr>
      <w:rPr>
        <w:rFonts w:hint="default"/>
        <w:lang w:val="fr-FR" w:eastAsia="fr-FR" w:bidi="fr-FR"/>
      </w:rPr>
    </w:lvl>
    <w:lvl w:ilvl="7" w:tplc="81841896">
      <w:numFmt w:val="bullet"/>
      <w:lvlText w:val="•"/>
      <w:lvlJc w:val="left"/>
      <w:pPr>
        <w:ind w:left="8108" w:hanging="360"/>
      </w:pPr>
      <w:rPr>
        <w:rFonts w:hint="default"/>
        <w:lang w:val="fr-FR" w:eastAsia="fr-FR" w:bidi="fr-FR"/>
      </w:rPr>
    </w:lvl>
    <w:lvl w:ilvl="8" w:tplc="B3429D48">
      <w:numFmt w:val="bullet"/>
      <w:lvlText w:val="•"/>
      <w:lvlJc w:val="left"/>
      <w:pPr>
        <w:ind w:left="9041" w:hanging="360"/>
      </w:pPr>
      <w:rPr>
        <w:rFonts w:hint="default"/>
        <w:lang w:val="fr-FR" w:eastAsia="fr-FR" w:bidi="fr-FR"/>
      </w:rPr>
    </w:lvl>
  </w:abstractNum>
  <w:num w:numId="1">
    <w:abstractNumId w:val="15"/>
  </w:num>
  <w:num w:numId="2">
    <w:abstractNumId w:val="14"/>
  </w:num>
  <w:num w:numId="3">
    <w:abstractNumId w:val="8"/>
  </w:num>
  <w:num w:numId="4">
    <w:abstractNumId w:val="4"/>
  </w:num>
  <w:num w:numId="5">
    <w:abstractNumId w:val="0"/>
  </w:num>
  <w:num w:numId="6">
    <w:abstractNumId w:val="12"/>
  </w:num>
  <w:num w:numId="7">
    <w:abstractNumId w:val="1"/>
  </w:num>
  <w:num w:numId="8">
    <w:abstractNumId w:val="10"/>
  </w:num>
  <w:num w:numId="9">
    <w:abstractNumId w:val="7"/>
  </w:num>
  <w:num w:numId="10">
    <w:abstractNumId w:val="2"/>
  </w:num>
  <w:num w:numId="11">
    <w:abstractNumId w:val="11"/>
  </w:num>
  <w:num w:numId="12">
    <w:abstractNumId w:val="6"/>
  </w:num>
  <w:num w:numId="13">
    <w:abstractNumId w:val="13"/>
  </w:num>
  <w:num w:numId="14">
    <w:abstractNumId w:val="3"/>
  </w:num>
  <w:num w:numId="15">
    <w:abstractNumId w:val="5"/>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32C6"/>
    <w:rsid w:val="0000450D"/>
    <w:rsid w:val="00025EE9"/>
    <w:rsid w:val="000464F7"/>
    <w:rsid w:val="00072C90"/>
    <w:rsid w:val="0012199F"/>
    <w:rsid w:val="001250DD"/>
    <w:rsid w:val="00133DC4"/>
    <w:rsid w:val="0015443B"/>
    <w:rsid w:val="00164938"/>
    <w:rsid w:val="001D009A"/>
    <w:rsid w:val="001F683D"/>
    <w:rsid w:val="0027066D"/>
    <w:rsid w:val="00271A81"/>
    <w:rsid w:val="0029595F"/>
    <w:rsid w:val="002F57F9"/>
    <w:rsid w:val="00315F02"/>
    <w:rsid w:val="003732C6"/>
    <w:rsid w:val="003A632D"/>
    <w:rsid w:val="003D4E3A"/>
    <w:rsid w:val="004260A6"/>
    <w:rsid w:val="00427384"/>
    <w:rsid w:val="00447208"/>
    <w:rsid w:val="00460FEB"/>
    <w:rsid w:val="00495E24"/>
    <w:rsid w:val="004D3B86"/>
    <w:rsid w:val="004F2397"/>
    <w:rsid w:val="004F6C8D"/>
    <w:rsid w:val="0051068C"/>
    <w:rsid w:val="005A233A"/>
    <w:rsid w:val="005E1E23"/>
    <w:rsid w:val="00612CE2"/>
    <w:rsid w:val="006160F9"/>
    <w:rsid w:val="00672572"/>
    <w:rsid w:val="00684265"/>
    <w:rsid w:val="00694807"/>
    <w:rsid w:val="006A5762"/>
    <w:rsid w:val="006E4B3F"/>
    <w:rsid w:val="006F4C58"/>
    <w:rsid w:val="0071599B"/>
    <w:rsid w:val="008075C1"/>
    <w:rsid w:val="00837EB1"/>
    <w:rsid w:val="00847ECD"/>
    <w:rsid w:val="008849A7"/>
    <w:rsid w:val="008A2778"/>
    <w:rsid w:val="008D0E6D"/>
    <w:rsid w:val="00901A12"/>
    <w:rsid w:val="00916A59"/>
    <w:rsid w:val="00994F6B"/>
    <w:rsid w:val="009D030B"/>
    <w:rsid w:val="009E4F9A"/>
    <w:rsid w:val="009E5C93"/>
    <w:rsid w:val="00A34E1B"/>
    <w:rsid w:val="00A654F5"/>
    <w:rsid w:val="00A72E76"/>
    <w:rsid w:val="00A77597"/>
    <w:rsid w:val="00AB1775"/>
    <w:rsid w:val="00AD3C32"/>
    <w:rsid w:val="00B01223"/>
    <w:rsid w:val="00B1580D"/>
    <w:rsid w:val="00B43E3A"/>
    <w:rsid w:val="00B45B14"/>
    <w:rsid w:val="00BB4F4A"/>
    <w:rsid w:val="00BD0AFD"/>
    <w:rsid w:val="00BD767E"/>
    <w:rsid w:val="00BF7F56"/>
    <w:rsid w:val="00C23E21"/>
    <w:rsid w:val="00C42259"/>
    <w:rsid w:val="00C6452F"/>
    <w:rsid w:val="00C66513"/>
    <w:rsid w:val="00C82862"/>
    <w:rsid w:val="00C86761"/>
    <w:rsid w:val="00CB570A"/>
    <w:rsid w:val="00D103EE"/>
    <w:rsid w:val="00D32D31"/>
    <w:rsid w:val="00D45FAB"/>
    <w:rsid w:val="00D57FEA"/>
    <w:rsid w:val="00D91CAF"/>
    <w:rsid w:val="00DE4170"/>
    <w:rsid w:val="00DE7ED9"/>
    <w:rsid w:val="00E5023C"/>
    <w:rsid w:val="00E6637D"/>
    <w:rsid w:val="00EA02E3"/>
    <w:rsid w:val="00EB6979"/>
    <w:rsid w:val="00EC1BB7"/>
    <w:rsid w:val="00F25563"/>
    <w:rsid w:val="00F527D1"/>
    <w:rsid w:val="00F679CE"/>
    <w:rsid w:val="00FB7AFB"/>
    <w:rsid w:val="00FC026E"/>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AF9BE8"/>
  <w15:docId w15:val="{4D60090C-9241-4831-B1E9-FBCB44C6C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eastAsia="Arial" w:hAnsi="Arial" w:cs="Arial"/>
      <w:lang w:val="fr-FR" w:eastAsia="fr-FR" w:bidi="fr-FR"/>
    </w:rPr>
  </w:style>
  <w:style w:type="paragraph" w:styleId="Titre1">
    <w:name w:val="heading 1"/>
    <w:basedOn w:val="Normal"/>
    <w:uiPriority w:val="9"/>
    <w:qFormat/>
    <w:pPr>
      <w:ind w:left="856"/>
      <w:jc w:val="both"/>
      <w:outlineLvl w:val="0"/>
    </w:pPr>
    <w:rPr>
      <w:b/>
      <w:bCs/>
    </w:rPr>
  </w:style>
  <w:style w:type="paragraph" w:styleId="Titre2">
    <w:name w:val="heading 2"/>
    <w:basedOn w:val="Normal"/>
    <w:uiPriority w:val="9"/>
    <w:unhideWhenUsed/>
    <w:qFormat/>
    <w:pPr>
      <w:ind w:left="856"/>
      <w:outlineLvl w:val="1"/>
    </w:pPr>
    <w:rPr>
      <w:b/>
      <w:bCs/>
      <w:sz w:val="20"/>
      <w:szCs w:val="20"/>
    </w:rPr>
  </w:style>
  <w:style w:type="paragraph" w:styleId="Titre3">
    <w:name w:val="heading 3"/>
    <w:basedOn w:val="Normal"/>
    <w:next w:val="Normal"/>
    <w:link w:val="Titre3Car"/>
    <w:uiPriority w:val="9"/>
    <w:unhideWhenUsed/>
    <w:qFormat/>
    <w:rsid w:val="00A72E76"/>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M1">
    <w:name w:val="toc 1"/>
    <w:basedOn w:val="Normal"/>
    <w:uiPriority w:val="39"/>
    <w:qFormat/>
    <w:pPr>
      <w:ind w:right="128"/>
      <w:jc w:val="center"/>
    </w:pPr>
    <w:rPr>
      <w:b/>
      <w:bCs/>
      <w:sz w:val="24"/>
      <w:szCs w:val="24"/>
    </w:rPr>
  </w:style>
  <w:style w:type="paragraph" w:styleId="TM2">
    <w:name w:val="toc 2"/>
    <w:basedOn w:val="Normal"/>
    <w:uiPriority w:val="39"/>
    <w:qFormat/>
    <w:pPr>
      <w:spacing w:before="100"/>
      <w:ind w:left="1096"/>
    </w:pPr>
    <w:rPr>
      <w:sz w:val="24"/>
      <w:szCs w:val="24"/>
    </w:r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spacing w:line="229" w:lineRule="exact"/>
      <w:ind w:left="1576" w:hanging="361"/>
    </w:pPr>
  </w:style>
  <w:style w:type="paragraph" w:customStyle="1" w:styleId="TableParagraph">
    <w:name w:val="Table Paragraph"/>
    <w:basedOn w:val="Normal"/>
    <w:uiPriority w:val="1"/>
    <w:qFormat/>
  </w:style>
  <w:style w:type="paragraph" w:styleId="En-tte">
    <w:name w:val="header"/>
    <w:basedOn w:val="Normal"/>
    <w:link w:val="En-tteCar"/>
    <w:uiPriority w:val="99"/>
    <w:unhideWhenUsed/>
    <w:rsid w:val="005E1E23"/>
    <w:pPr>
      <w:tabs>
        <w:tab w:val="center" w:pos="4536"/>
        <w:tab w:val="right" w:pos="9072"/>
      </w:tabs>
    </w:pPr>
  </w:style>
  <w:style w:type="character" w:customStyle="1" w:styleId="En-tteCar">
    <w:name w:val="En-tête Car"/>
    <w:basedOn w:val="Policepardfaut"/>
    <w:link w:val="En-tte"/>
    <w:uiPriority w:val="99"/>
    <w:rsid w:val="005E1E23"/>
    <w:rPr>
      <w:rFonts w:ascii="Arial" w:eastAsia="Arial" w:hAnsi="Arial" w:cs="Arial"/>
      <w:lang w:val="fr-FR" w:eastAsia="fr-FR" w:bidi="fr-FR"/>
    </w:rPr>
  </w:style>
  <w:style w:type="paragraph" w:styleId="Pieddepage">
    <w:name w:val="footer"/>
    <w:basedOn w:val="Normal"/>
    <w:link w:val="PieddepageCar"/>
    <w:uiPriority w:val="99"/>
    <w:unhideWhenUsed/>
    <w:rsid w:val="005E1E23"/>
    <w:pPr>
      <w:tabs>
        <w:tab w:val="center" w:pos="4536"/>
        <w:tab w:val="right" w:pos="9072"/>
      </w:tabs>
    </w:pPr>
  </w:style>
  <w:style w:type="character" w:customStyle="1" w:styleId="PieddepageCar">
    <w:name w:val="Pied de page Car"/>
    <w:basedOn w:val="Policepardfaut"/>
    <w:link w:val="Pieddepage"/>
    <w:uiPriority w:val="99"/>
    <w:rsid w:val="005E1E23"/>
    <w:rPr>
      <w:rFonts w:ascii="Arial" w:eastAsia="Arial" w:hAnsi="Arial" w:cs="Arial"/>
      <w:lang w:val="fr-FR" w:eastAsia="fr-FR" w:bidi="fr-FR"/>
    </w:rPr>
  </w:style>
  <w:style w:type="character" w:styleId="Marquedecommentaire">
    <w:name w:val="annotation reference"/>
    <w:basedOn w:val="Policepardfaut"/>
    <w:uiPriority w:val="99"/>
    <w:semiHidden/>
    <w:unhideWhenUsed/>
    <w:rsid w:val="00C86761"/>
    <w:rPr>
      <w:sz w:val="16"/>
      <w:szCs w:val="16"/>
    </w:rPr>
  </w:style>
  <w:style w:type="paragraph" w:styleId="Commentaire">
    <w:name w:val="annotation text"/>
    <w:basedOn w:val="Normal"/>
    <w:link w:val="CommentaireCar"/>
    <w:uiPriority w:val="99"/>
    <w:unhideWhenUsed/>
    <w:rsid w:val="00C86761"/>
    <w:rPr>
      <w:sz w:val="20"/>
      <w:szCs w:val="20"/>
    </w:rPr>
  </w:style>
  <w:style w:type="character" w:customStyle="1" w:styleId="CommentaireCar">
    <w:name w:val="Commentaire Car"/>
    <w:basedOn w:val="Policepardfaut"/>
    <w:link w:val="Commentaire"/>
    <w:uiPriority w:val="99"/>
    <w:rsid w:val="00C86761"/>
    <w:rPr>
      <w:rFonts w:ascii="Arial" w:eastAsia="Arial" w:hAnsi="Arial" w:cs="Arial"/>
      <w:sz w:val="20"/>
      <w:szCs w:val="20"/>
      <w:lang w:val="fr-FR" w:eastAsia="fr-FR" w:bidi="fr-FR"/>
    </w:rPr>
  </w:style>
  <w:style w:type="paragraph" w:styleId="Objetducommentaire">
    <w:name w:val="annotation subject"/>
    <w:basedOn w:val="Commentaire"/>
    <w:next w:val="Commentaire"/>
    <w:link w:val="ObjetducommentaireCar"/>
    <w:uiPriority w:val="99"/>
    <w:semiHidden/>
    <w:unhideWhenUsed/>
    <w:rsid w:val="00C86761"/>
    <w:rPr>
      <w:b/>
      <w:bCs/>
    </w:rPr>
  </w:style>
  <w:style w:type="character" w:customStyle="1" w:styleId="ObjetducommentaireCar">
    <w:name w:val="Objet du commentaire Car"/>
    <w:basedOn w:val="CommentaireCar"/>
    <w:link w:val="Objetducommentaire"/>
    <w:uiPriority w:val="99"/>
    <w:semiHidden/>
    <w:rsid w:val="00C86761"/>
    <w:rPr>
      <w:rFonts w:ascii="Arial" w:eastAsia="Arial" w:hAnsi="Arial" w:cs="Arial"/>
      <w:b/>
      <w:bCs/>
      <w:sz w:val="20"/>
      <w:szCs w:val="20"/>
      <w:lang w:val="fr-FR" w:eastAsia="fr-FR" w:bidi="fr-FR"/>
    </w:rPr>
  </w:style>
  <w:style w:type="character" w:customStyle="1" w:styleId="Titre3Car">
    <w:name w:val="Titre 3 Car"/>
    <w:basedOn w:val="Policepardfaut"/>
    <w:link w:val="Titre3"/>
    <w:uiPriority w:val="9"/>
    <w:rsid w:val="00A72E76"/>
    <w:rPr>
      <w:rFonts w:asciiTheme="majorHAnsi" w:eastAsiaTheme="majorEastAsia" w:hAnsiTheme="majorHAnsi" w:cstheme="majorBidi"/>
      <w:color w:val="243F60" w:themeColor="accent1" w:themeShade="7F"/>
      <w:sz w:val="24"/>
      <w:szCs w:val="24"/>
      <w:lang w:val="fr-FR" w:eastAsia="fr-FR" w:bidi="fr-FR"/>
    </w:rPr>
  </w:style>
  <w:style w:type="paragraph" w:styleId="NormalWeb">
    <w:name w:val="Normal (Web)"/>
    <w:basedOn w:val="Normal"/>
    <w:uiPriority w:val="99"/>
    <w:unhideWhenUsed/>
    <w:rsid w:val="00694807"/>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paragraph" w:styleId="Textedebulles">
    <w:name w:val="Balloon Text"/>
    <w:basedOn w:val="Normal"/>
    <w:link w:val="TextedebullesCar"/>
    <w:uiPriority w:val="99"/>
    <w:semiHidden/>
    <w:unhideWhenUsed/>
    <w:rsid w:val="0027066D"/>
    <w:rPr>
      <w:rFonts w:ascii="Segoe UI" w:hAnsi="Segoe UI" w:cs="Segoe UI"/>
      <w:sz w:val="18"/>
      <w:szCs w:val="18"/>
    </w:rPr>
  </w:style>
  <w:style w:type="character" w:customStyle="1" w:styleId="TextedebullesCar">
    <w:name w:val="Texte de bulles Car"/>
    <w:basedOn w:val="Policepardfaut"/>
    <w:link w:val="Textedebulles"/>
    <w:uiPriority w:val="99"/>
    <w:semiHidden/>
    <w:rsid w:val="0027066D"/>
    <w:rPr>
      <w:rFonts w:ascii="Segoe UI" w:eastAsia="Arial" w:hAnsi="Segoe UI" w:cs="Segoe UI"/>
      <w:sz w:val="18"/>
      <w:szCs w:val="18"/>
      <w:lang w:val="fr-FR" w:eastAsia="fr-FR" w:bidi="fr-FR"/>
    </w:rPr>
  </w:style>
  <w:style w:type="paragraph" w:styleId="En-ttedetabledesmatires">
    <w:name w:val="TOC Heading"/>
    <w:basedOn w:val="Titre1"/>
    <w:next w:val="Normal"/>
    <w:uiPriority w:val="39"/>
    <w:unhideWhenUsed/>
    <w:qFormat/>
    <w:rsid w:val="006E4B3F"/>
    <w:pPr>
      <w:keepNext/>
      <w:keepLines/>
      <w:widowControl/>
      <w:autoSpaceDE/>
      <w:autoSpaceDN/>
      <w:spacing w:before="240" w:line="259" w:lineRule="auto"/>
      <w:ind w:left="0"/>
      <w:jc w:val="left"/>
      <w:outlineLvl w:val="9"/>
    </w:pPr>
    <w:rPr>
      <w:rFonts w:asciiTheme="majorHAnsi" w:eastAsiaTheme="majorEastAsia" w:hAnsiTheme="majorHAnsi" w:cstheme="majorBidi"/>
      <w:b w:val="0"/>
      <w:bCs w:val="0"/>
      <w:color w:val="365F91" w:themeColor="accent1" w:themeShade="BF"/>
      <w:sz w:val="32"/>
      <w:szCs w:val="32"/>
      <w:lang w:bidi="ar-SA"/>
    </w:rPr>
  </w:style>
  <w:style w:type="paragraph" w:styleId="TM3">
    <w:name w:val="toc 3"/>
    <w:basedOn w:val="Normal"/>
    <w:next w:val="Normal"/>
    <w:autoRedefine/>
    <w:uiPriority w:val="39"/>
    <w:unhideWhenUsed/>
    <w:rsid w:val="006E4B3F"/>
    <w:pPr>
      <w:spacing w:after="100"/>
      <w:ind w:left="440"/>
    </w:pPr>
  </w:style>
  <w:style w:type="character" w:styleId="Lienhypertexte">
    <w:name w:val="Hyperlink"/>
    <w:basedOn w:val="Policepardfaut"/>
    <w:uiPriority w:val="99"/>
    <w:unhideWhenUsed/>
    <w:rsid w:val="006E4B3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18/08/relationships/commentsExtensible" Target="commentsExtensi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F4953E-8E54-45CB-8CF9-ADE636A36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2387</Words>
  <Characters>13130</Characters>
  <Application>Microsoft Office Word</Application>
  <DocSecurity>0</DocSecurity>
  <Lines>109</Lines>
  <Paragraphs>30</Paragraphs>
  <ScaleCrop>false</ScaleCrop>
  <HeadingPairs>
    <vt:vector size="2" baseType="variant">
      <vt:variant>
        <vt:lpstr>Titre</vt:lpstr>
      </vt:variant>
      <vt:variant>
        <vt:i4>1</vt:i4>
      </vt:variant>
    </vt:vector>
  </HeadingPairs>
  <TitlesOfParts>
    <vt:vector size="1" baseType="lpstr">
      <vt:lpstr/>
    </vt:vector>
  </TitlesOfParts>
  <Company>CentraleSupelec</Company>
  <LinksUpToDate>false</LinksUpToDate>
  <CharactersWithSpaces>15487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tlejay</dc:creator>
  <cp:lastModifiedBy>Laura Vingadassalon</cp:lastModifiedBy>
  <cp:revision>2</cp:revision>
  <dcterms:created xsi:type="dcterms:W3CDTF">2025-11-28T08:52:00Z</dcterms:created>
  <dcterms:modified xsi:type="dcterms:W3CDTF">2025-11-28T08:52:00Z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2025-06-25T00:00:00Z</vt:filetime>
  </property>
  <property fmtid="{D5CDD505-2E9C-101B-9397-08002B2CF9AE}" pid="3" name="Creator">
    <vt:lpwstr>Microsoft® Word pour Microsoft 365</vt:lpwstr>
  </property>
  <property fmtid="{D5CDD505-2E9C-101B-9397-08002B2CF9AE}" pid="4" name="LastSaved">
    <vt:filetime>2025-09-30T00:00:00Z</vt:filetime>
  </property>
</Properties>
</file>